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6" w:rsidRPr="00631FF6" w:rsidRDefault="00631FF6" w:rsidP="00631F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  <w:r w:rsidRPr="00631FF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drawing>
          <wp:inline distT="0" distB="0" distL="0" distR="0">
            <wp:extent cx="4557492" cy="3853888"/>
            <wp:effectExtent l="19050" t="0" r="0" b="0"/>
            <wp:docPr id="2" name="Рисунок 13" descr="C:\Documents and Settings\Светлана\Рабочий стол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ветлана\Рабочий стол\i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20" cy="38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 xml:space="preserve">                                            </w:t>
      </w:r>
      <w:r w:rsidRPr="00631FF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>Распорядок дня</w:t>
      </w:r>
    </w:p>
    <w:p w:rsidR="00631FF6" w:rsidRPr="00631FF6" w:rsidRDefault="00631FF6" w:rsidP="00631FF6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631FF6" w:rsidRPr="00631FF6" w:rsidRDefault="00631FF6" w:rsidP="00631FF6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</w:p>
    <w:p w:rsidR="00631FF6" w:rsidRPr="00631FF6" w:rsidRDefault="00631FF6" w:rsidP="00631FF6">
      <w:pPr>
        <w:pStyle w:val="a4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  <w:r w:rsidRPr="00631FF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>Распорядок не пустяк,</w:t>
      </w:r>
    </w:p>
    <w:p w:rsidR="00631FF6" w:rsidRPr="00631FF6" w:rsidRDefault="00631FF6" w:rsidP="00631FF6">
      <w:pPr>
        <w:pStyle w:val="a4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  <w:r w:rsidRPr="00631FF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 xml:space="preserve"> давайте будем жить ВОТ ТАК!</w:t>
      </w:r>
    </w:p>
    <w:tbl>
      <w:tblPr>
        <w:tblW w:w="10606" w:type="dxa"/>
        <w:tblCellSpacing w:w="15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7"/>
        <w:gridCol w:w="6119"/>
      </w:tblGrid>
      <w:tr w:rsidR="00631FF6" w:rsidRPr="00631FF6" w:rsidTr="00364731">
        <w:trPr>
          <w:trHeight w:val="662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8.00-8.10 – подъем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Рано солнышко встает –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Спать ребятам не даёт.</w:t>
            </w:r>
          </w:p>
        </w:tc>
      </w:tr>
      <w:tr w:rsidR="00631FF6" w:rsidRPr="00631FF6" w:rsidTr="00364731">
        <w:trPr>
          <w:trHeight w:val="662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8.10-8.30 – зарядка  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Чтобы быть весь день в порядке,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Надо сделать нам зарядку.</w:t>
            </w:r>
          </w:p>
        </w:tc>
      </w:tr>
      <w:tr w:rsidR="00631FF6" w:rsidRPr="00631FF6" w:rsidTr="00364731">
        <w:trPr>
          <w:trHeight w:val="662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8.30-9.00 – утренние гигиенические процедуры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Мыло, щетка и вода,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Наши лучшие друзья.</w:t>
            </w:r>
          </w:p>
        </w:tc>
      </w:tr>
      <w:tr w:rsidR="00631FF6" w:rsidRPr="00631FF6" w:rsidTr="00364731">
        <w:trPr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36"/>
                <w:szCs w:val="36"/>
              </w:rPr>
            </w:pP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9.00 – 9.30 – завтрак</w:t>
            </w:r>
          </w:p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Каша, чай, кусочек сыра –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Вкусно, сытно и красиво.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9.30-10.00 – линейка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 xml:space="preserve">Поспешай- </w:t>
            </w:r>
            <w:proofErr w:type="spellStart"/>
            <w:r w:rsidRPr="00631FF6">
              <w:rPr>
                <w:color w:val="000000"/>
                <w:sz w:val="36"/>
                <w:szCs w:val="36"/>
              </w:rPr>
              <w:t>ка</w:t>
            </w:r>
            <w:proofErr w:type="spellEnd"/>
            <w:r w:rsidRPr="00631FF6">
              <w:rPr>
                <w:color w:val="000000"/>
                <w:sz w:val="36"/>
                <w:szCs w:val="36"/>
              </w:rPr>
              <w:t>, детвора,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На линейку всем пора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lastRenderedPageBreak/>
              <w:t>10.00 – 11.30 – трудовой десант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Надо в порядок все привести,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В корпусах убрать и пол подмести.</w:t>
            </w:r>
          </w:p>
        </w:tc>
      </w:tr>
      <w:tr w:rsidR="00631FF6" w:rsidRPr="00631FF6" w:rsidTr="00364731">
        <w:trPr>
          <w:trHeight w:val="323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11.30 – 12.30 –работа кружков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Кто-то любит танцевать,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Кто-то петь и рисовать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12.30-13.00 – отрядное дело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Лучше отряда нет места на свете!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Знают вожатые! Знают все дети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И, если ты полчаса посвятишь отряду,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Будут все веселы, будут все рады.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13.00-14.00 –обед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Нас столовая зовет. Суп отличный и компот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14.00-16.00 – тихий час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К нам приходит тишина.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Отдыхает детвора.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16.00-16.30 – полдник  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Вот уже в который раз,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Повара встречают нас.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16.30-17.30 - свободное время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Этот часок себе посвяти,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Ведь у тебя целый день впереди.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17.30-18.00 – спортивные игры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Лишь заслышав звон игры,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не откладывай – беги.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Можно прыгать, играть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И здоровье поправлять!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18.00-19.00 – работа кружков, подготовка мероприятий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Кто-то любит танцевать,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Кто-то петь и рисовать,</w:t>
            </w:r>
            <w:r w:rsidRPr="00631FF6">
              <w:rPr>
                <w:color w:val="000000"/>
                <w:sz w:val="36"/>
                <w:szCs w:val="36"/>
              </w:rPr>
              <w:br/>
              <w:t>Только бездельники в час этот грустят,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А все ребята в кружке занимаются.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19.00 – 19.30 – ужин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Ужина время настало и вот –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Отряд за отрядом к столовой идет.</w:t>
            </w:r>
          </w:p>
        </w:tc>
      </w:tr>
      <w:tr w:rsidR="00631FF6" w:rsidRPr="00631FF6" w:rsidTr="00364731">
        <w:trPr>
          <w:trHeight w:val="493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19.30-21.00 – мероприятия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Может быть конкурс, а может игра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Станет сюрпризом для вас – детвора!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21.00-21.15 – второй ужин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Ужин сладкий и простой, очень вкусный и питьевой!</w:t>
            </w:r>
          </w:p>
        </w:tc>
      </w:tr>
      <w:tr w:rsidR="00631FF6" w:rsidRPr="00631FF6" w:rsidTr="00364731">
        <w:trPr>
          <w:trHeight w:val="10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21.30-22.45 - дискотека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 xml:space="preserve">Двигайся энергично, на дискотеке </w:t>
            </w:r>
            <w:r w:rsidRPr="00631FF6">
              <w:rPr>
                <w:color w:val="000000"/>
                <w:sz w:val="36"/>
                <w:szCs w:val="36"/>
              </w:rPr>
              <w:lastRenderedPageBreak/>
              <w:t>ночной!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lastRenderedPageBreak/>
              <w:t>22.45-22.55 – свечка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На свечке говорим обо всем,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О самом сокровенном,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Условие одно – всегда откровенно.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22.55-23.00 – личная гигиена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Чтобы сон был сладок – сладок,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Приведи себя в порядок.</w:t>
            </w:r>
          </w:p>
        </w:tc>
      </w:tr>
      <w:tr w:rsidR="00631FF6" w:rsidRPr="00631FF6" w:rsidTr="00364731">
        <w:trPr>
          <w:trHeight w:val="148"/>
          <w:tblCellSpacing w:w="15" w:type="dxa"/>
        </w:trPr>
        <w:tc>
          <w:tcPr>
            <w:tcW w:w="44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1FF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23.00 – отбой</w:t>
            </w:r>
          </w:p>
        </w:tc>
        <w:tc>
          <w:tcPr>
            <w:tcW w:w="6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За день мы все устали очень,</w:t>
            </w:r>
          </w:p>
          <w:p w:rsidR="00631FF6" w:rsidRPr="00631FF6" w:rsidRDefault="00631FF6" w:rsidP="003647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31FF6">
              <w:rPr>
                <w:color w:val="000000"/>
                <w:sz w:val="36"/>
                <w:szCs w:val="36"/>
              </w:rPr>
              <w:t>Так скажем друг другу «Спокойной ночи!»</w:t>
            </w:r>
          </w:p>
        </w:tc>
      </w:tr>
    </w:tbl>
    <w:p w:rsidR="00631FF6" w:rsidRPr="00631FF6" w:rsidRDefault="00631FF6" w:rsidP="00631F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6"/>
          <w:szCs w:val="36"/>
        </w:rPr>
      </w:pPr>
      <w:r w:rsidRPr="00631FF6">
        <w:rPr>
          <w:b/>
          <w:bCs/>
          <w:color w:val="000000"/>
          <w:sz w:val="36"/>
          <w:szCs w:val="36"/>
        </w:rPr>
        <w:drawing>
          <wp:inline distT="0" distB="0" distL="0" distR="0">
            <wp:extent cx="4781550" cy="3893235"/>
            <wp:effectExtent l="19050" t="0" r="0" b="0"/>
            <wp:docPr id="1" name="Рисунок 13" descr="C:\Documents and Settings\Светлана\Рабочий стол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ветлана\Рабочий стол\i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02" cy="39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D8" w:rsidRPr="00631FF6" w:rsidRDefault="00E04DD8">
      <w:pPr>
        <w:rPr>
          <w:sz w:val="36"/>
          <w:szCs w:val="36"/>
        </w:rPr>
      </w:pPr>
    </w:p>
    <w:sectPr w:rsidR="00E04DD8" w:rsidRPr="006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31FF6"/>
    <w:rsid w:val="00631FF6"/>
    <w:rsid w:val="00E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1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wwww</cp:lastModifiedBy>
  <cp:revision>3</cp:revision>
  <cp:lastPrinted>2017-07-03T00:14:00Z</cp:lastPrinted>
  <dcterms:created xsi:type="dcterms:W3CDTF">2017-07-03T00:09:00Z</dcterms:created>
  <dcterms:modified xsi:type="dcterms:W3CDTF">2017-07-03T00:18:00Z</dcterms:modified>
</cp:coreProperties>
</file>