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21C8" w14:textId="3E62DA49" w:rsidR="004F1DAB" w:rsidRPr="00750562" w:rsidRDefault="00A42D02" w:rsidP="00BE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62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0086C3F2" w14:textId="12B0128B" w:rsidR="00765D06" w:rsidRPr="00750562" w:rsidRDefault="00A42D02" w:rsidP="00BE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62">
        <w:rPr>
          <w:rFonts w:ascii="Times New Roman" w:hAnsi="Times New Roman" w:cs="Times New Roman"/>
          <w:b/>
          <w:sz w:val="24"/>
          <w:szCs w:val="24"/>
        </w:rPr>
        <w:t>по осуществлению общественного контроля на объекте образования, подлежащем проведению капитального ремонта.</w:t>
      </w:r>
    </w:p>
    <w:p w14:paraId="07C40EE7" w14:textId="77777777" w:rsidR="008D4172" w:rsidRPr="00750562" w:rsidRDefault="008D4172" w:rsidP="00BE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C9CA" w14:textId="3415C926" w:rsidR="008D4172" w:rsidRPr="00750562" w:rsidRDefault="008D4172" w:rsidP="00D3667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Одной из основных задач Штаба РОК является привлечение граждан, общественных объединений и организаций к реализации государственной политики в сфере общего и дополнительного образования детей в части формирования комфортной образовательной среды, в том числе строительством объектов образовательных организаций, их ремонтом.</w:t>
      </w:r>
    </w:p>
    <w:p w14:paraId="5A0B47C0" w14:textId="77777777" w:rsidR="00D3667E" w:rsidRPr="00750562" w:rsidRDefault="00D3667E" w:rsidP="00D366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07533" w14:textId="5E8A6836" w:rsidR="00FE7221" w:rsidRPr="00750562" w:rsidRDefault="00A17532" w:rsidP="00D366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в лице избранных представителей должно осуществлять контроль за тем, как исполняют свои обязательства участники строительного процесса, включая органы государственной власти и местного самоуправления. Так, например, объектом контроля может стать расходование бюджетных средств при строительстве для государственных нужд, насколько является добросовестным застройщик, как проводятся торги и дается разрешение на строительство, насколько обоснована ценовая политика при строительстве объектов и т.д.</w:t>
      </w:r>
    </w:p>
    <w:p w14:paraId="7ECCD88C" w14:textId="77777777" w:rsidR="00D3667E" w:rsidRPr="00750562" w:rsidRDefault="00D3667E" w:rsidP="00D36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F5381" w14:textId="194E773C" w:rsidR="00533FD6" w:rsidRPr="00750562" w:rsidRDefault="00533FD6" w:rsidP="006869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562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Общественный контроль в процессе капитального ремонта осуществляется в целях: </w:t>
      </w:r>
    </w:p>
    <w:p w14:paraId="62E88FD5" w14:textId="0EE2C795" w:rsidR="00533FD6" w:rsidRPr="00750562" w:rsidRDefault="00533FD6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• обеспечения выполнения всех видов работ в полном соответствии с проектно-сметной и нормативно-технической документацией; </w:t>
      </w:r>
    </w:p>
    <w:p w14:paraId="5ACACE42" w14:textId="77777777" w:rsidR="00533FD6" w:rsidRPr="00750562" w:rsidRDefault="00533FD6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• обеспечения соответствия применяемых материалов и изделий требованиям проекта, технических условий, стандартов и других нормативных документов; </w:t>
      </w:r>
    </w:p>
    <w:p w14:paraId="3A5A6561" w14:textId="77777777" w:rsidR="00533FD6" w:rsidRPr="00750562" w:rsidRDefault="00533FD6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• проверки соответствия объемов выполненных работ по отдельным видам, а также по законченным ремонтом объектам, требованием проектно-сметной и исполнительной документации;</w:t>
      </w:r>
    </w:p>
    <w:p w14:paraId="12C8595C" w14:textId="366687DD" w:rsidR="00533FD6" w:rsidRPr="00750562" w:rsidRDefault="00533FD6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 • своевременного производства промежуточной приемки ответственных конструкций, освидетельствования скрытых работ и ведения исполнительной производственно-технической документации по ним в соответствии с установленными требованиями. </w:t>
      </w:r>
    </w:p>
    <w:p w14:paraId="1676EC20" w14:textId="6B4D3BFF" w:rsidR="00A17532" w:rsidRPr="00750562" w:rsidRDefault="00A17532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D03A492" w14:textId="77777777" w:rsidR="00A17532" w:rsidRPr="00750562" w:rsidRDefault="00A17532" w:rsidP="00A175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AE2141F" w14:textId="77777777" w:rsidR="006869AF" w:rsidRPr="00750562" w:rsidRDefault="00533FD6" w:rsidP="006869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В процессе производства работ представители общественного контроля имеют право принимать участие во всех комиссиях, в том числе по приемке скрытых работ, организуемых Заказчиком, представителем Технического надзора или подрядной организацией, выполняющей работы (далее — Подрядчик), о проведении которых должен быть заблаговременно извещен. </w:t>
      </w:r>
    </w:p>
    <w:p w14:paraId="4643C867" w14:textId="0EA429BE" w:rsidR="002F0E75" w:rsidRPr="00750562" w:rsidRDefault="002F0E75" w:rsidP="006869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Представители (комиссия) общественного контроля </w:t>
      </w:r>
      <w:r w:rsidR="00533FD6" w:rsidRPr="00750562">
        <w:rPr>
          <w:rFonts w:ascii="Times New Roman" w:hAnsi="Times New Roman" w:cs="Times New Roman"/>
          <w:sz w:val="24"/>
          <w:szCs w:val="24"/>
        </w:rPr>
        <w:t>мо</w:t>
      </w:r>
      <w:r w:rsidRPr="00750562">
        <w:rPr>
          <w:rFonts w:ascii="Times New Roman" w:hAnsi="Times New Roman" w:cs="Times New Roman"/>
          <w:sz w:val="24"/>
          <w:szCs w:val="24"/>
        </w:rPr>
        <w:t>гут</w:t>
      </w:r>
      <w:r w:rsidR="00533FD6" w:rsidRPr="00750562">
        <w:rPr>
          <w:rFonts w:ascii="Times New Roman" w:hAnsi="Times New Roman" w:cs="Times New Roman"/>
          <w:sz w:val="24"/>
          <w:szCs w:val="24"/>
        </w:rPr>
        <w:t xml:space="preserve"> инициировать комиссионную проверку объекта в случае выявления нарушений технологии производства работ или несоблюдения правил складирования и хранения применяемой на объекте продукции, а также техники безопасности на объекте. </w:t>
      </w:r>
    </w:p>
    <w:p w14:paraId="36145E25" w14:textId="548B5D05" w:rsidR="00490A9A" w:rsidRPr="00750562" w:rsidRDefault="00533FD6" w:rsidP="006869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Осмотр объекта </w:t>
      </w:r>
      <w:r w:rsidR="00490A9A" w:rsidRPr="00750562">
        <w:rPr>
          <w:rFonts w:ascii="Times New Roman" w:hAnsi="Times New Roman" w:cs="Times New Roman"/>
          <w:sz w:val="24"/>
          <w:szCs w:val="24"/>
        </w:rPr>
        <w:t>комиссие</w:t>
      </w:r>
      <w:r w:rsidR="000F47C2" w:rsidRPr="00750562">
        <w:rPr>
          <w:rFonts w:ascii="Times New Roman" w:hAnsi="Times New Roman" w:cs="Times New Roman"/>
          <w:sz w:val="24"/>
          <w:szCs w:val="24"/>
        </w:rPr>
        <w:t>й</w:t>
      </w:r>
      <w:r w:rsidR="00490A9A" w:rsidRPr="00750562">
        <w:rPr>
          <w:rFonts w:ascii="Times New Roman" w:hAnsi="Times New Roman" w:cs="Times New Roman"/>
          <w:sz w:val="24"/>
          <w:szCs w:val="24"/>
        </w:rPr>
        <w:t xml:space="preserve"> </w:t>
      </w:r>
      <w:r w:rsidRPr="00750562">
        <w:rPr>
          <w:rFonts w:ascii="Times New Roman" w:hAnsi="Times New Roman" w:cs="Times New Roman"/>
          <w:sz w:val="24"/>
          <w:szCs w:val="24"/>
        </w:rPr>
        <w:t>осуществляется не реже</w:t>
      </w:r>
      <w:r w:rsidR="00490A9A" w:rsidRPr="00750562">
        <w:rPr>
          <w:rFonts w:ascii="Times New Roman" w:hAnsi="Times New Roman" w:cs="Times New Roman"/>
          <w:sz w:val="24"/>
          <w:szCs w:val="24"/>
        </w:rPr>
        <w:t xml:space="preserve"> одного раза в месяц и может быть совмещен с проведением проверки объекта Заказчиком или представителем Технического надзора, который согласно договору на технический надзор</w:t>
      </w:r>
      <w:r w:rsidR="0090516C" w:rsidRPr="00750562">
        <w:rPr>
          <w:rFonts w:ascii="Times New Roman" w:hAnsi="Times New Roman" w:cs="Times New Roman"/>
          <w:sz w:val="24"/>
          <w:szCs w:val="24"/>
        </w:rPr>
        <w:t>,</w:t>
      </w:r>
      <w:r w:rsidR="00490A9A" w:rsidRPr="00750562">
        <w:rPr>
          <w:rFonts w:ascii="Times New Roman" w:hAnsi="Times New Roman" w:cs="Times New Roman"/>
          <w:sz w:val="24"/>
          <w:szCs w:val="24"/>
        </w:rPr>
        <w:t xml:space="preserve"> осуществляет проверки не менее 2 раз в неделю в соответствии с графиком посещения объекта, а при необходимости вне графика дополнительно. </w:t>
      </w:r>
    </w:p>
    <w:p w14:paraId="46A1DBAA" w14:textId="66D6E931" w:rsidR="00490A9A" w:rsidRPr="00750562" w:rsidRDefault="00490A9A" w:rsidP="006869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объектов должно производиться с соблюдением действующих правил техники безопасности, охраны труда, правил противопожарной безопасности. </w:t>
      </w:r>
    </w:p>
    <w:p w14:paraId="1C48BEC6" w14:textId="10B56197" w:rsidR="00FA443F" w:rsidRDefault="00490A9A" w:rsidP="00FA44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lastRenderedPageBreak/>
        <w:t xml:space="preserve">При обнаружении рабочей комиссией нарушений требований к работам составляется Акт, в котором фиксируются перечень дефектов и недоделок (далее — акт о недостатках). Копия акта вручается Подрядчику 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и Основному Строительному контролю </w:t>
      </w:r>
      <w:r w:rsidR="00C9398C" w:rsidRPr="00750562">
        <w:rPr>
          <w:rFonts w:ascii="Times New Roman" w:hAnsi="Times New Roman" w:cs="Times New Roman"/>
          <w:sz w:val="24"/>
          <w:szCs w:val="24"/>
        </w:rPr>
        <w:t xml:space="preserve">под подпись представителя </w:t>
      </w:r>
      <w:r w:rsidRPr="00750562">
        <w:rPr>
          <w:rFonts w:ascii="Times New Roman" w:hAnsi="Times New Roman" w:cs="Times New Roman"/>
          <w:sz w:val="24"/>
          <w:szCs w:val="24"/>
        </w:rPr>
        <w:t xml:space="preserve">для 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750562">
        <w:rPr>
          <w:rFonts w:ascii="Times New Roman" w:hAnsi="Times New Roman" w:cs="Times New Roman"/>
          <w:sz w:val="24"/>
          <w:szCs w:val="24"/>
        </w:rPr>
        <w:t xml:space="preserve">устранения обнаруженных недостатков. При этом 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приостановка </w:t>
      </w:r>
      <w:r w:rsidRPr="00750562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это задача государственного строительного контроля. </w:t>
      </w:r>
      <w:r w:rsidR="00C049E8" w:rsidRPr="002E55D1">
        <w:rPr>
          <w:rFonts w:ascii="Times New Roman" w:hAnsi="Times New Roman" w:cs="Times New Roman"/>
          <w:sz w:val="24"/>
          <w:szCs w:val="24"/>
        </w:rPr>
        <w:t>Общественная Комиссия вправе</w:t>
      </w:r>
      <w:r w:rsidRPr="002E55D1">
        <w:rPr>
          <w:rFonts w:ascii="Times New Roman" w:hAnsi="Times New Roman" w:cs="Times New Roman"/>
          <w:sz w:val="24"/>
          <w:szCs w:val="24"/>
        </w:rPr>
        <w:t xml:space="preserve"> </w:t>
      </w:r>
      <w:r w:rsidR="00C049E8" w:rsidRPr="002E55D1">
        <w:rPr>
          <w:rFonts w:ascii="Times New Roman" w:hAnsi="Times New Roman" w:cs="Times New Roman"/>
          <w:sz w:val="24"/>
          <w:szCs w:val="24"/>
        </w:rPr>
        <w:t>фиксировать факт де</w:t>
      </w:r>
      <w:r w:rsidR="004B47F0" w:rsidRPr="002E55D1">
        <w:rPr>
          <w:rFonts w:ascii="Times New Roman" w:hAnsi="Times New Roman" w:cs="Times New Roman"/>
          <w:sz w:val="24"/>
          <w:szCs w:val="24"/>
        </w:rPr>
        <w:t>й</w:t>
      </w:r>
      <w:r w:rsidR="00C049E8" w:rsidRPr="002E55D1">
        <w:rPr>
          <w:rFonts w:ascii="Times New Roman" w:hAnsi="Times New Roman" w:cs="Times New Roman"/>
          <w:sz w:val="24"/>
          <w:szCs w:val="24"/>
        </w:rPr>
        <w:t>ствия или безде</w:t>
      </w:r>
      <w:r w:rsidR="004B47F0" w:rsidRPr="002E55D1">
        <w:rPr>
          <w:rFonts w:ascii="Times New Roman" w:hAnsi="Times New Roman" w:cs="Times New Roman"/>
          <w:sz w:val="24"/>
          <w:szCs w:val="24"/>
        </w:rPr>
        <w:t>й</w:t>
      </w:r>
      <w:r w:rsidR="00C049E8" w:rsidRPr="002E55D1">
        <w:rPr>
          <w:rFonts w:ascii="Times New Roman" w:hAnsi="Times New Roman" w:cs="Times New Roman"/>
          <w:sz w:val="24"/>
          <w:szCs w:val="24"/>
        </w:rPr>
        <w:t>ствия государственно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 строительного контроля в отношении выявленного акта о недостатках и ее поручени</w:t>
      </w:r>
      <w:r w:rsidR="004B47F0" w:rsidRPr="00750562">
        <w:rPr>
          <w:rFonts w:ascii="Times New Roman" w:hAnsi="Times New Roman" w:cs="Times New Roman"/>
          <w:sz w:val="24"/>
          <w:szCs w:val="24"/>
        </w:rPr>
        <w:t>е</w:t>
      </w:r>
      <w:r w:rsidR="00C049E8" w:rsidRPr="00750562">
        <w:rPr>
          <w:rFonts w:ascii="Times New Roman" w:hAnsi="Times New Roman" w:cs="Times New Roman"/>
          <w:sz w:val="24"/>
          <w:szCs w:val="24"/>
        </w:rPr>
        <w:t xml:space="preserve"> подрядчику. </w:t>
      </w:r>
      <w:r w:rsidR="00AF0EB0" w:rsidRPr="00134E8D">
        <w:rPr>
          <w:rFonts w:ascii="Times New Roman" w:hAnsi="Times New Roman" w:cs="Times New Roman"/>
          <w:sz w:val="24"/>
          <w:szCs w:val="24"/>
        </w:rPr>
        <w:t>В случае</w:t>
      </w:r>
      <w:r w:rsidR="00134E8D">
        <w:rPr>
          <w:rFonts w:ascii="Times New Roman" w:hAnsi="Times New Roman" w:cs="Times New Roman"/>
          <w:sz w:val="24"/>
          <w:szCs w:val="24"/>
        </w:rPr>
        <w:t>,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 если представите</w:t>
      </w:r>
      <w:r w:rsidR="00134E8D">
        <w:rPr>
          <w:rFonts w:ascii="Times New Roman" w:hAnsi="Times New Roman" w:cs="Times New Roman"/>
          <w:sz w:val="24"/>
          <w:szCs w:val="24"/>
        </w:rPr>
        <w:t>ль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 подрядчика или Заказчика, не согласен с наличием</w:t>
      </w:r>
      <w:r w:rsidR="00FA443F" w:rsidRPr="00134E8D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134E8D" w:rsidRPr="00134E8D">
        <w:rPr>
          <w:rFonts w:ascii="Times New Roman" w:hAnsi="Times New Roman" w:cs="Times New Roman"/>
          <w:sz w:val="24"/>
          <w:szCs w:val="24"/>
        </w:rPr>
        <w:t>й</w:t>
      </w:r>
      <w:r w:rsidR="00FA443F" w:rsidRPr="00134E8D">
        <w:rPr>
          <w:rFonts w:ascii="Times New Roman" w:hAnsi="Times New Roman" w:cs="Times New Roman"/>
          <w:sz w:val="24"/>
          <w:szCs w:val="24"/>
        </w:rPr>
        <w:t xml:space="preserve"> и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A0108F">
        <w:rPr>
          <w:rFonts w:ascii="Times New Roman" w:hAnsi="Times New Roman" w:cs="Times New Roman"/>
          <w:sz w:val="24"/>
          <w:szCs w:val="24"/>
        </w:rPr>
        <w:t>,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 </w:t>
      </w:r>
      <w:r w:rsidR="00FA443F" w:rsidRPr="00134E8D">
        <w:rPr>
          <w:rFonts w:ascii="Times New Roman" w:hAnsi="Times New Roman" w:cs="Times New Roman"/>
          <w:sz w:val="24"/>
          <w:szCs w:val="24"/>
        </w:rPr>
        <w:t>указанных в актах</w:t>
      </w:r>
      <w:r w:rsidR="00AF0EB0" w:rsidRPr="00134E8D">
        <w:rPr>
          <w:rFonts w:ascii="Times New Roman" w:hAnsi="Times New Roman" w:cs="Times New Roman"/>
          <w:sz w:val="24"/>
          <w:szCs w:val="24"/>
        </w:rPr>
        <w:t>, акт</w:t>
      </w:r>
      <w:r w:rsidR="00FA443F" w:rsidRPr="00134E8D">
        <w:rPr>
          <w:rFonts w:ascii="Times New Roman" w:hAnsi="Times New Roman" w:cs="Times New Roman"/>
          <w:sz w:val="24"/>
          <w:szCs w:val="24"/>
        </w:rPr>
        <w:t>ы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 </w:t>
      </w:r>
      <w:r w:rsidR="00FA443F" w:rsidRPr="00134E8D">
        <w:rPr>
          <w:rFonts w:ascii="Times New Roman" w:hAnsi="Times New Roman" w:cs="Times New Roman"/>
          <w:sz w:val="24"/>
          <w:szCs w:val="24"/>
        </w:rPr>
        <w:t>составл</w:t>
      </w:r>
      <w:r w:rsidR="00AF0EB0" w:rsidRPr="00134E8D">
        <w:rPr>
          <w:rFonts w:ascii="Times New Roman" w:hAnsi="Times New Roman" w:cs="Times New Roman"/>
          <w:sz w:val="24"/>
          <w:szCs w:val="24"/>
        </w:rPr>
        <w:t>я</w:t>
      </w:r>
      <w:r w:rsidR="00FA443F" w:rsidRPr="00134E8D">
        <w:rPr>
          <w:rFonts w:ascii="Times New Roman" w:hAnsi="Times New Roman" w:cs="Times New Roman"/>
          <w:sz w:val="24"/>
          <w:szCs w:val="24"/>
        </w:rPr>
        <w:t>ю</w:t>
      </w:r>
      <w:r w:rsidR="00AF0EB0" w:rsidRPr="00134E8D">
        <w:rPr>
          <w:rFonts w:ascii="Times New Roman" w:hAnsi="Times New Roman" w:cs="Times New Roman"/>
          <w:sz w:val="24"/>
          <w:szCs w:val="24"/>
        </w:rPr>
        <w:t xml:space="preserve">тся </w:t>
      </w:r>
      <w:r w:rsidR="00FA443F" w:rsidRPr="00134E8D">
        <w:rPr>
          <w:rFonts w:ascii="Times New Roman" w:hAnsi="Times New Roman" w:cs="Times New Roman"/>
          <w:sz w:val="24"/>
          <w:szCs w:val="24"/>
        </w:rPr>
        <w:t xml:space="preserve">с учетом их возражении. </w:t>
      </w:r>
    </w:p>
    <w:p w14:paraId="707377A9" w14:textId="10CA1CF4" w:rsidR="00AF0EB0" w:rsidRPr="00750562" w:rsidRDefault="00AF0EB0" w:rsidP="006869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2AD1E" w14:textId="6D4F22B4" w:rsidR="00C47E15" w:rsidRDefault="00BD17FD" w:rsidP="00660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="00660808" w:rsidRPr="00750562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контроля за проведением капитального ремонта образовательных учреждений</w:t>
      </w:r>
    </w:p>
    <w:p w14:paraId="1199FC0E" w14:textId="77777777" w:rsidR="00B9175A" w:rsidRPr="00750562" w:rsidRDefault="00B9175A" w:rsidP="004C16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Процесс общественного контроля состоит из нескольких этапов в соответствии с порядком капитального ремонта объекта. </w:t>
      </w:r>
    </w:p>
    <w:p w14:paraId="5B675A35" w14:textId="77777777" w:rsidR="00B9175A" w:rsidRPr="00750562" w:rsidRDefault="00B9175A" w:rsidP="00B917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6D9">
        <w:rPr>
          <w:rFonts w:ascii="Times New Roman" w:hAnsi="Times New Roman" w:cs="Times New Roman"/>
          <w:sz w:val="24"/>
          <w:szCs w:val="24"/>
        </w:rPr>
        <w:t>Рекомендуется приступать к контролю качества строительно-монтажных работ на стадии планирования, а заканчивать проверочные мероприятия после сдачи объекта в эксплуатацию.</w:t>
      </w:r>
    </w:p>
    <w:p w14:paraId="0928DEC8" w14:textId="77777777" w:rsidR="00C97423" w:rsidRDefault="00C97423" w:rsidP="0075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5836"/>
        <w:gridCol w:w="2317"/>
      </w:tblGrid>
      <w:tr w:rsidR="00C97423" w:rsidRPr="00C97423" w14:paraId="7BA1D350" w14:textId="77777777" w:rsidTr="00D71854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655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C11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 при контроле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3311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</w:tr>
      <w:tr w:rsidR="00C97423" w:rsidRPr="00C97423" w14:paraId="5B53FD00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907D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Входной контроль проектной, рабочей документации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898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проектной документации и достаточности содержания в ней технической информации для производства работ.</w:t>
            </w:r>
          </w:p>
          <w:p w14:paraId="60916700" w14:textId="77777777" w:rsidR="00C97423" w:rsidRPr="00C97423" w:rsidRDefault="00C97423" w:rsidP="00C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Проверка наличия в организации типовой проектной документации.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454A" w14:textId="77777777" w:rsidR="00C97423" w:rsidRPr="00C97423" w:rsidRDefault="00C97423" w:rsidP="00C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Перед этапом проведения работ</w:t>
            </w:r>
          </w:p>
        </w:tc>
      </w:tr>
      <w:tr w:rsidR="00C97423" w:rsidRPr="00C97423" w14:paraId="46A6257C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007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Входной контроль конструкций, изделий, материалов и оборудования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D04" w14:textId="77777777" w:rsidR="00C97423" w:rsidRPr="00C97423" w:rsidRDefault="00C97423" w:rsidP="00C97423">
            <w:pPr>
              <w:tabs>
                <w:tab w:val="left" w:pos="1560"/>
              </w:tabs>
              <w:spacing w:after="0" w:line="240" w:lineRule="auto"/>
              <w:ind w:firstLine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поступающих материалов, конструкций, изделий и оборудования требованиям проектной, нормативной документации. Соблюдение правил выполнения погрузо-разгрузочных работ, складирования и хранения.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0F71" w14:textId="77777777" w:rsidR="00C97423" w:rsidRPr="00C97423" w:rsidRDefault="00C97423" w:rsidP="00C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 строительства, договором подряда, требованиями проектной, нормативной документации</w:t>
            </w:r>
          </w:p>
        </w:tc>
      </w:tr>
      <w:tr w:rsidR="00C97423" w:rsidRPr="00C97423" w14:paraId="7D0B5F8C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F22A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Операционный контроль строительных процессов или производственных операций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994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выполнения строительных процессов или производственных операций требованиям проектной, нормативной документации, осуществляемый в процессе их выполнения.</w:t>
            </w:r>
          </w:p>
          <w:p w14:paraId="4900DA93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Операционный контроль должен обеспечивать своевременное выявление дефектов и причин их возникновения и принятие мер по их устранению и предупреждению.</w:t>
            </w:r>
          </w:p>
          <w:p w14:paraId="40CE2440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операционного контроля:</w:t>
            </w:r>
          </w:p>
          <w:p w14:paraId="3F5185D7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-соблюдение технологии выполнения строительно-монтажных процессов;</w:t>
            </w:r>
          </w:p>
          <w:p w14:paraId="358853BC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-обеспечение соответствия выполняемых работ проекту и требованиям нормативных документов;</w:t>
            </w:r>
          </w:p>
          <w:p w14:paraId="4A0129D7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-своевременное выявление дефектов, причин их возникновения и принятие мер по их устранению;</w:t>
            </w:r>
          </w:p>
          <w:p w14:paraId="29AEEF14" w14:textId="77777777" w:rsidR="00C97423" w:rsidRPr="00C97423" w:rsidRDefault="00C97423" w:rsidP="00C97423">
            <w:pPr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 своевременность и правильность оформления исполнительной документации;</w:t>
            </w:r>
          </w:p>
          <w:p w14:paraId="3716A12A" w14:textId="77777777" w:rsidR="00C97423" w:rsidRPr="00C97423" w:rsidRDefault="00C97423" w:rsidP="00C97423">
            <w:pPr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 обеспечение соответствия применяемых материалов, изделий и конструкций требованиям проектной, нормативной документации;</w:t>
            </w:r>
          </w:p>
          <w:p w14:paraId="7A31AC5C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-выполнение последующих операций после устранения всех дефектов, допущенных в предыдущих процессах;</w:t>
            </w:r>
          </w:p>
          <w:p w14:paraId="5EAE3909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</w:t>
            </w:r>
            <w:proofErr w:type="gramEnd"/>
            <w:r w:rsidRPr="00C97423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отмеченных в журналах_ - работ в ходе контроля и надзора за выполнением работ;</w:t>
            </w:r>
          </w:p>
          <w:p w14:paraId="5CCEF29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- повышение ответственности непосредственных исполнителей за качество выполняемых ими работ.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9BE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технологией строительства в соответствии со схемами операционного контроля качества на выполнение соответствующего </w:t>
            </w: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работ, договором, требованиями проектной, нормативной документации.</w:t>
            </w:r>
          </w:p>
        </w:tc>
      </w:tr>
      <w:tr w:rsidR="00C97423" w:rsidRPr="00C97423" w14:paraId="0E8388C2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8089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контроль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937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Это задача подрядчика и заказчика. Общественный контроль заключается в ознакомлении результатов контроля и по возможности проверки подлинности выданных актов контроля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DD4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 строительства, договором, требованиями проектной, нормативной документации.</w:t>
            </w:r>
          </w:p>
        </w:tc>
      </w:tr>
      <w:tr w:rsidR="00C97423" w:rsidRPr="00C97423" w14:paraId="3B8AB1A1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2CAD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Геодезический контроль (Измерительный)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DD83" w14:textId="77777777" w:rsidR="00C97423" w:rsidRPr="00C97423" w:rsidRDefault="00C97423" w:rsidP="00C9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геометрических параметров при размещении, разбивке и возведении объектов строительства требованиям проектной документации и нормативных документов.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BD50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 строительства, договором, требованиями проектной, нормативной документации.</w:t>
            </w:r>
          </w:p>
          <w:p w14:paraId="25C96DEC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Фактические площади</w:t>
            </w:r>
          </w:p>
        </w:tc>
      </w:tr>
      <w:tr w:rsidR="00C97423" w:rsidRPr="00C97423" w14:paraId="35C3968D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E7C" w14:textId="77777777" w:rsidR="00C97423" w:rsidRPr="00C97423" w:rsidRDefault="00C97423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 xml:space="preserve">Приемочный </w:t>
            </w: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строительно-монтажных работ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0273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качества выполненных работ, а также </w:t>
            </w: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скрытых работ и отдельных конструктивных элементов, осуществляемая по их завершению.</w:t>
            </w:r>
          </w:p>
          <w:p w14:paraId="6DE1C2BA" w14:textId="77777777" w:rsidR="00C97423" w:rsidRPr="00C97423" w:rsidRDefault="00C97423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Скрытые работы подлежат освидетельствованию с составлением актов, перечень которых определяется требованиями проектной документации или специалистами Государственного строительного надзора.</w:t>
            </w:r>
          </w:p>
          <w:p w14:paraId="08F84851" w14:textId="77777777" w:rsidR="00C97423" w:rsidRPr="00C97423" w:rsidRDefault="00C97423" w:rsidP="00C974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t>Ответственные конструкции по мере их готовности подлежат приёмке в процессе строительства с составлением акта.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10E3" w14:textId="77777777" w:rsidR="00C97423" w:rsidRPr="00C97423" w:rsidRDefault="00C97423" w:rsidP="00C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C9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технологией строительства, договором, требованиями проектной, нормативной документации, законодательства, регламентирующего градостроительную деятельность.</w:t>
            </w:r>
          </w:p>
        </w:tc>
      </w:tr>
      <w:tr w:rsidR="004757B9" w:rsidRPr="00C97423" w14:paraId="14FFBBD3" w14:textId="77777777" w:rsidTr="00D7185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7D9" w14:textId="574423F4" w:rsidR="004757B9" w:rsidRPr="0091393B" w:rsidRDefault="004757B9" w:rsidP="00C97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Фин. Контроль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F5A" w14:textId="67E364EB" w:rsidR="00EE2F9B" w:rsidRDefault="00EE2F9B" w:rsidP="00C97423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принятыми мероприятиями и изменениями в плане стоимостных отношений между заказчиком и подрядчиком после подписания контракта, влекущих за собой увеличение или уменьшения стоимости контракта, а также изменения в количественном выражения видов и объёмов работ.</w:t>
            </w:r>
          </w:p>
          <w:p w14:paraId="7E0F1143" w14:textId="4B4492EE" w:rsidR="009D3560" w:rsidRDefault="00EE2F9B" w:rsidP="00C97423">
            <w:pPr>
              <w:ind w:firstLine="2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2C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57B9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962C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57B9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обследовании</w:t>
            </w:r>
            <w:r w:rsidR="00962CFE" w:rsidRPr="00962CFE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4757B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962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5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57B9" w:rsidRP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проводимое путем сбора информации  (анкетирование, наблюдение, </w:t>
            </w:r>
            <w:r w:rsid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="004757B9" w:rsidRP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изучение документов) и анализа информации касательно контракт</w:t>
            </w:r>
            <w:r w:rsid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4757B9" w:rsidRP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стоимости объект</w:t>
            </w:r>
            <w:r w:rsid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57B9" w:rsidRP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выделенных средств на его</w:t>
            </w:r>
            <w:r w:rsidR="004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</w:t>
            </w:r>
            <w:r w:rsidR="0096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="009D3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6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изменени</w:t>
            </w:r>
            <w:r w:rsidR="00BF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суммы контракта после определения исполнителя работ.</w:t>
            </w:r>
            <w:r w:rsidR="009D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DFDFEF" w14:textId="776B9CE6" w:rsidR="00962CFE" w:rsidRPr="00962CFE" w:rsidRDefault="00962CFE" w:rsidP="00BF69CC">
            <w:pPr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530" w14:textId="7A40CF2A" w:rsidR="004757B9" w:rsidRPr="00C97423" w:rsidRDefault="009D3560" w:rsidP="00BF69CC">
            <w:pPr>
              <w:pStyle w:val="a7"/>
              <w:spacing w:before="75" w:beforeAutospacing="0" w:after="75" w:afterAutospacing="0"/>
              <w:jc w:val="both"/>
            </w:pPr>
            <w:r w:rsidRPr="00962CFE">
              <w:rPr>
                <w:color w:val="000000"/>
              </w:rPr>
              <w:t>Проверк</w:t>
            </w:r>
            <w:r>
              <w:rPr>
                <w:color w:val="000000"/>
              </w:rPr>
              <w:t>а</w:t>
            </w:r>
            <w:r w:rsidRPr="00962CFE">
              <w:rPr>
                <w:color w:val="000000"/>
              </w:rPr>
              <w:t xml:space="preserve"> проводятся единоразово</w:t>
            </w:r>
            <w:r>
              <w:rPr>
                <w:color w:val="000000"/>
              </w:rPr>
              <w:t xml:space="preserve"> после подписания контракта и до начала работ подрядчиком.</w:t>
            </w:r>
            <w:r w:rsidR="000D70E5">
              <w:rPr>
                <w:color w:val="000000"/>
              </w:rPr>
              <w:t>, кроме п.</w:t>
            </w:r>
            <w:r w:rsidR="00BF69CC">
              <w:rPr>
                <w:color w:val="000000"/>
              </w:rPr>
              <w:t>6</w:t>
            </w:r>
            <w:r w:rsidR="00134E8D">
              <w:rPr>
                <w:color w:val="000000"/>
              </w:rPr>
              <w:t>.</w:t>
            </w:r>
            <w:r w:rsidR="00BF69CC">
              <w:rPr>
                <w:color w:val="000000"/>
              </w:rPr>
              <w:t xml:space="preserve">7 </w:t>
            </w:r>
            <w:r w:rsidR="000D70E5">
              <w:rPr>
                <w:color w:val="000000"/>
              </w:rPr>
              <w:t xml:space="preserve">* в </w:t>
            </w:r>
            <w:proofErr w:type="spellStart"/>
            <w:r w:rsidR="00BF69CC">
              <w:rPr>
                <w:color w:val="000000"/>
              </w:rPr>
              <w:t>прил</w:t>
            </w:r>
            <w:proofErr w:type="spellEnd"/>
            <w:r w:rsidR="00BF69CC">
              <w:rPr>
                <w:color w:val="000000"/>
              </w:rPr>
              <w:t xml:space="preserve"> №1 </w:t>
            </w:r>
          </w:p>
        </w:tc>
      </w:tr>
    </w:tbl>
    <w:p w14:paraId="403144DF" w14:textId="7375DEA6" w:rsidR="00750562" w:rsidRDefault="00750562" w:rsidP="0075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C9A26" w14:textId="77777777" w:rsidR="004757B9" w:rsidRPr="00750562" w:rsidRDefault="004757B9" w:rsidP="0075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CE1D71" w14:textId="77777777" w:rsidR="00750562" w:rsidRPr="00750562" w:rsidRDefault="00750562" w:rsidP="007505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9B6F" w14:textId="77777777" w:rsidR="004C162A" w:rsidRDefault="0038126F" w:rsidP="00381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56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="004C162A">
        <w:rPr>
          <w:rFonts w:ascii="Times New Roman" w:hAnsi="Times New Roman" w:cs="Times New Roman"/>
          <w:b/>
          <w:bCs/>
          <w:sz w:val="24"/>
          <w:szCs w:val="24"/>
        </w:rPr>
        <w:t>общественного</w:t>
      </w:r>
      <w:r w:rsidRPr="00750562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4C162A">
        <w:rPr>
          <w:rFonts w:ascii="Times New Roman" w:hAnsi="Times New Roman" w:cs="Times New Roman"/>
          <w:b/>
          <w:bCs/>
          <w:sz w:val="24"/>
          <w:szCs w:val="24"/>
        </w:rPr>
        <w:t xml:space="preserve"> за ходом капитального ремонта в образовательных учреждениях Иркутской области.</w:t>
      </w:r>
    </w:p>
    <w:p w14:paraId="5523211A" w14:textId="77777777" w:rsidR="00BD17FD" w:rsidRPr="00BD17FD" w:rsidRDefault="00BD17FD" w:rsidP="00BD17FD">
      <w:pPr>
        <w:jc w:val="both"/>
        <w:rPr>
          <w:rFonts w:ascii="Times New Roman" w:hAnsi="Times New Roman" w:cs="Times New Roman"/>
          <w:sz w:val="24"/>
          <w:szCs w:val="24"/>
        </w:rPr>
      </w:pPr>
      <w:r w:rsidRPr="00BD1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соблюдения формальных процедур</w:t>
      </w:r>
    </w:p>
    <w:p w14:paraId="3FB9C1D4" w14:textId="77777777" w:rsidR="00BD17FD" w:rsidRPr="00750562" w:rsidRDefault="00BD17FD" w:rsidP="00BD1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Встреча с Руководителем или (представителем) ремонтируемого образовательного учреждения.  Постарайтесь найти с ними взаимопонимание и договоритесь о совместных действиях по реализации контроля за ходом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DC49F" w14:textId="77777777" w:rsidR="00BD17FD" w:rsidRDefault="00BD17FD" w:rsidP="00BD1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Совместная встреча с Руководителем или (представителем) ремонтируемого образовательного учреждения и представителем подрядной организации для получения неформального разрешения на доступ к контрольным операциям с указанием и согласованием перечня дозволенных проверок, не противоречащих законодательству РФ и без вмешательств в хоз. деятельность подрядчика.</w:t>
      </w:r>
    </w:p>
    <w:p w14:paraId="552AF6BC" w14:textId="70CC5811" w:rsidR="0038126F" w:rsidRDefault="0038126F" w:rsidP="00381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B8174" w14:textId="538233F4" w:rsidR="00A0108F" w:rsidRDefault="00A0108F" w:rsidP="00381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FF84C" w14:textId="77777777" w:rsidR="00A0108F" w:rsidRPr="00750562" w:rsidRDefault="00A0108F" w:rsidP="00381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B80F9" w14:textId="76C50D84" w:rsidR="00520ED6" w:rsidRPr="00750562" w:rsidRDefault="00520ED6" w:rsidP="00BE7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62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часть:</w:t>
      </w:r>
    </w:p>
    <w:p w14:paraId="7CEFA173" w14:textId="5BDCC72D" w:rsidR="00A42D02" w:rsidRPr="00750562" w:rsidRDefault="00A42D02" w:rsidP="00BE7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Краткое описание объекта: вместимость, год постройки, объем выделенных на капремонт средств, дата начала ремонта, дата планируемого окончания, подрядная организация, место расположения объекта, адрес.</w:t>
      </w:r>
    </w:p>
    <w:p w14:paraId="1011C68B" w14:textId="7E019F83" w:rsidR="00A42D02" w:rsidRPr="00750562" w:rsidRDefault="00A42D02" w:rsidP="00BE7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учреждения, его координаты для связи.</w:t>
      </w:r>
    </w:p>
    <w:p w14:paraId="14FA8F73" w14:textId="3A200960" w:rsidR="00A42D02" w:rsidRPr="00750562" w:rsidRDefault="009C0828" w:rsidP="00BE7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Документы, на основании которых</w:t>
      </w:r>
      <w:r w:rsidR="002E36B4" w:rsidRPr="00750562">
        <w:rPr>
          <w:rFonts w:ascii="Times New Roman" w:hAnsi="Times New Roman" w:cs="Times New Roman"/>
          <w:sz w:val="24"/>
          <w:szCs w:val="24"/>
        </w:rPr>
        <w:t>,</w:t>
      </w:r>
      <w:r w:rsidRPr="00750562">
        <w:rPr>
          <w:rFonts w:ascii="Times New Roman" w:hAnsi="Times New Roman" w:cs="Times New Roman"/>
          <w:sz w:val="24"/>
          <w:szCs w:val="24"/>
        </w:rPr>
        <w:t xml:space="preserve"> осуществляется ремонт. (в перечислении).</w:t>
      </w:r>
    </w:p>
    <w:p w14:paraId="6B5DF728" w14:textId="75601335" w:rsidR="009C0828" w:rsidRPr="00750562" w:rsidRDefault="009C0828" w:rsidP="00BE7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Дата текущей проверки, состав группы проверяющих, их телефоны и принадлежность к проверяющей организации.</w:t>
      </w:r>
    </w:p>
    <w:p w14:paraId="0EDFA535" w14:textId="00A467E9" w:rsidR="00520ED6" w:rsidRPr="00750562" w:rsidRDefault="00520ED6" w:rsidP="00BE7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62">
        <w:rPr>
          <w:rFonts w:ascii="Times New Roman" w:hAnsi="Times New Roman" w:cs="Times New Roman"/>
          <w:b/>
          <w:sz w:val="24"/>
          <w:szCs w:val="24"/>
        </w:rPr>
        <w:t>Основные выводы:</w:t>
      </w:r>
    </w:p>
    <w:p w14:paraId="34D1967B" w14:textId="50E8A0BA" w:rsidR="00520ED6" w:rsidRPr="00750562" w:rsidRDefault="00520ED6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Фактическое начало производства ремонтных работ;</w:t>
      </w:r>
    </w:p>
    <w:p w14:paraId="6786B74F" w14:textId="076AE0C2" w:rsidR="00520ED6" w:rsidRPr="00750562" w:rsidRDefault="00520ED6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Дата открытия финансирования, фактическое поступление </w:t>
      </w:r>
      <w:r w:rsidR="005E6D5A" w:rsidRPr="00750562">
        <w:rPr>
          <w:rFonts w:ascii="Times New Roman" w:hAnsi="Times New Roman" w:cs="Times New Roman"/>
          <w:sz w:val="24"/>
          <w:szCs w:val="24"/>
        </w:rPr>
        <w:t>финансирования.</w:t>
      </w:r>
    </w:p>
    <w:p w14:paraId="36334E9B" w14:textId="3CFBBE0F" w:rsidR="00520ED6" w:rsidRPr="00750562" w:rsidRDefault="00520ED6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Какие работы </w:t>
      </w:r>
      <w:r w:rsidR="005E6D5A" w:rsidRPr="00750562">
        <w:rPr>
          <w:rFonts w:ascii="Times New Roman" w:hAnsi="Times New Roman" w:cs="Times New Roman"/>
          <w:sz w:val="24"/>
          <w:szCs w:val="24"/>
        </w:rPr>
        <w:t xml:space="preserve">выполнены на </w:t>
      </w:r>
      <w:r w:rsidR="00EB4A9D" w:rsidRPr="00750562">
        <w:rPr>
          <w:rFonts w:ascii="Times New Roman" w:hAnsi="Times New Roman" w:cs="Times New Roman"/>
          <w:sz w:val="24"/>
          <w:szCs w:val="24"/>
        </w:rPr>
        <w:t>момент проведения</w:t>
      </w:r>
      <w:r w:rsidR="005E6D5A" w:rsidRPr="00750562">
        <w:rPr>
          <w:rFonts w:ascii="Times New Roman" w:hAnsi="Times New Roman" w:cs="Times New Roman"/>
          <w:sz w:val="24"/>
          <w:szCs w:val="24"/>
        </w:rPr>
        <w:t xml:space="preserve"> проверки?</w:t>
      </w:r>
    </w:p>
    <w:p w14:paraId="695B6247" w14:textId="68DF2102" w:rsidR="005E6D5A" w:rsidRPr="00750562" w:rsidRDefault="005E6D5A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Какое количество работников занято на производстве работ</w:t>
      </w:r>
      <w:r w:rsidR="00EB4A9D" w:rsidRPr="00750562">
        <w:rPr>
          <w:rFonts w:ascii="Times New Roman" w:hAnsi="Times New Roman" w:cs="Times New Roman"/>
          <w:sz w:val="24"/>
          <w:szCs w:val="24"/>
        </w:rPr>
        <w:t xml:space="preserve"> </w:t>
      </w:r>
      <w:r w:rsidR="004F1DAB" w:rsidRPr="00750562">
        <w:rPr>
          <w:rFonts w:ascii="Times New Roman" w:hAnsi="Times New Roman" w:cs="Times New Roman"/>
          <w:sz w:val="24"/>
          <w:szCs w:val="24"/>
        </w:rPr>
        <w:t>(на бумаге/фактически на момент проведения проверки)</w:t>
      </w:r>
      <w:r w:rsidRPr="00750562">
        <w:rPr>
          <w:rFonts w:ascii="Times New Roman" w:hAnsi="Times New Roman" w:cs="Times New Roman"/>
          <w:sz w:val="24"/>
          <w:szCs w:val="24"/>
        </w:rPr>
        <w:t>?</w:t>
      </w:r>
    </w:p>
    <w:p w14:paraId="71D6330E" w14:textId="0471D88F" w:rsidR="00520ED6" w:rsidRPr="00750562" w:rsidRDefault="005E6D5A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Оценка хода ремонта руководителем образовательной организации.</w:t>
      </w:r>
    </w:p>
    <w:p w14:paraId="41718431" w14:textId="1E8D8DED" w:rsidR="005E6D5A" w:rsidRPr="00750562" w:rsidRDefault="005E6D5A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Какие трудности есть в осуществлении ремонтных работ? Мнение на этот счет</w:t>
      </w:r>
      <w:r w:rsidR="00EB4A9D" w:rsidRPr="00750562">
        <w:rPr>
          <w:rFonts w:ascii="Times New Roman" w:hAnsi="Times New Roman" w:cs="Times New Roman"/>
          <w:sz w:val="24"/>
          <w:szCs w:val="24"/>
        </w:rPr>
        <w:t xml:space="preserve"> </w:t>
      </w:r>
      <w:r w:rsidRPr="00750562">
        <w:rPr>
          <w:rFonts w:ascii="Times New Roman" w:hAnsi="Times New Roman" w:cs="Times New Roman"/>
          <w:sz w:val="24"/>
          <w:szCs w:val="24"/>
        </w:rPr>
        <w:t>подрядной организации, мнение руководителя образовательной организации.</w:t>
      </w:r>
    </w:p>
    <w:p w14:paraId="3AE9190D" w14:textId="21CF682C" w:rsidR="005E6D5A" w:rsidRPr="00750562" w:rsidRDefault="002E36B4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В</w:t>
      </w:r>
      <w:r w:rsidR="005E6D5A" w:rsidRPr="00750562">
        <w:rPr>
          <w:rFonts w:ascii="Times New Roman" w:hAnsi="Times New Roman" w:cs="Times New Roman"/>
          <w:sz w:val="24"/>
          <w:szCs w:val="24"/>
        </w:rPr>
        <w:t>ыводы</w:t>
      </w:r>
      <w:r w:rsidRPr="0075056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E6D5A" w:rsidRPr="00750562">
        <w:rPr>
          <w:rFonts w:ascii="Times New Roman" w:hAnsi="Times New Roman" w:cs="Times New Roman"/>
          <w:sz w:val="24"/>
          <w:szCs w:val="24"/>
        </w:rPr>
        <w:t xml:space="preserve"> о ходе и качестве </w:t>
      </w:r>
      <w:r w:rsidR="004F1DAB" w:rsidRPr="00750562">
        <w:rPr>
          <w:rFonts w:ascii="Times New Roman" w:hAnsi="Times New Roman" w:cs="Times New Roman"/>
          <w:sz w:val="24"/>
          <w:szCs w:val="24"/>
        </w:rPr>
        <w:t xml:space="preserve">производимых </w:t>
      </w:r>
      <w:r w:rsidR="005E6D5A" w:rsidRPr="00750562">
        <w:rPr>
          <w:rFonts w:ascii="Times New Roman" w:hAnsi="Times New Roman" w:cs="Times New Roman"/>
          <w:sz w:val="24"/>
          <w:szCs w:val="24"/>
        </w:rPr>
        <w:t>ремонтных работ.</w:t>
      </w:r>
    </w:p>
    <w:p w14:paraId="22D3B103" w14:textId="46CFB980" w:rsidR="00C36A06" w:rsidRPr="00750562" w:rsidRDefault="00C36A06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>Сообщите выводы</w:t>
      </w:r>
      <w:r w:rsidR="0038126F" w:rsidRPr="0075056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750562">
        <w:rPr>
          <w:rFonts w:ascii="Times New Roman" w:hAnsi="Times New Roman" w:cs="Times New Roman"/>
          <w:sz w:val="24"/>
          <w:szCs w:val="24"/>
        </w:rPr>
        <w:t xml:space="preserve"> </w:t>
      </w:r>
      <w:r w:rsidR="002E36B4" w:rsidRPr="00750562">
        <w:rPr>
          <w:rFonts w:ascii="Times New Roman" w:hAnsi="Times New Roman" w:cs="Times New Roman"/>
          <w:sz w:val="24"/>
          <w:szCs w:val="24"/>
        </w:rPr>
        <w:t>р</w:t>
      </w:r>
      <w:r w:rsidRPr="00750562">
        <w:rPr>
          <w:rFonts w:ascii="Times New Roman" w:hAnsi="Times New Roman" w:cs="Times New Roman"/>
          <w:sz w:val="24"/>
          <w:szCs w:val="24"/>
        </w:rPr>
        <w:t>уководител</w:t>
      </w:r>
      <w:r w:rsidR="002E36B4" w:rsidRPr="00750562">
        <w:rPr>
          <w:rFonts w:ascii="Times New Roman" w:hAnsi="Times New Roman" w:cs="Times New Roman"/>
          <w:sz w:val="24"/>
          <w:szCs w:val="24"/>
        </w:rPr>
        <w:t>ю</w:t>
      </w:r>
      <w:r w:rsidRPr="00750562">
        <w:rPr>
          <w:rFonts w:ascii="Times New Roman" w:hAnsi="Times New Roman" w:cs="Times New Roman"/>
          <w:sz w:val="24"/>
          <w:szCs w:val="24"/>
        </w:rPr>
        <w:t xml:space="preserve"> муниципального органа управления образованием.</w:t>
      </w:r>
    </w:p>
    <w:p w14:paraId="13C3AF9A" w14:textId="091B0753" w:rsidR="00C36A06" w:rsidRPr="00750562" w:rsidRDefault="00C36A06" w:rsidP="00BE7B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562">
        <w:rPr>
          <w:rFonts w:ascii="Times New Roman" w:hAnsi="Times New Roman" w:cs="Times New Roman"/>
          <w:sz w:val="24"/>
          <w:szCs w:val="24"/>
        </w:rPr>
        <w:t xml:space="preserve">Направьте материалы проверки </w:t>
      </w:r>
      <w:r w:rsidR="0038126F" w:rsidRPr="00750562">
        <w:rPr>
          <w:rFonts w:ascii="Times New Roman" w:hAnsi="Times New Roman" w:cs="Times New Roman"/>
          <w:sz w:val="24"/>
          <w:szCs w:val="24"/>
        </w:rPr>
        <w:t>в</w:t>
      </w:r>
      <w:r w:rsidRPr="00750562">
        <w:rPr>
          <w:rFonts w:ascii="Times New Roman" w:hAnsi="Times New Roman" w:cs="Times New Roman"/>
          <w:sz w:val="24"/>
          <w:szCs w:val="24"/>
        </w:rPr>
        <w:t xml:space="preserve"> </w:t>
      </w:r>
      <w:r w:rsidR="00BE7B8E" w:rsidRPr="00750562">
        <w:rPr>
          <w:rFonts w:ascii="Times New Roman" w:hAnsi="Times New Roman" w:cs="Times New Roman"/>
          <w:sz w:val="24"/>
          <w:szCs w:val="24"/>
        </w:rPr>
        <w:t>р</w:t>
      </w:r>
      <w:r w:rsidR="002E36B4" w:rsidRPr="00750562">
        <w:rPr>
          <w:rFonts w:ascii="Times New Roman" w:hAnsi="Times New Roman" w:cs="Times New Roman"/>
          <w:sz w:val="24"/>
          <w:szCs w:val="24"/>
        </w:rPr>
        <w:t xml:space="preserve">егиональный штаб </w:t>
      </w:r>
      <w:r w:rsidR="00BE7B8E" w:rsidRPr="00750562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="002E36B4" w:rsidRPr="00750562">
        <w:rPr>
          <w:rFonts w:ascii="Times New Roman" w:hAnsi="Times New Roman" w:cs="Times New Roman"/>
          <w:sz w:val="24"/>
          <w:szCs w:val="24"/>
        </w:rPr>
        <w:t>общественного контроля</w:t>
      </w:r>
      <w:r w:rsidRPr="0075056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250D38" w14:textId="5F82AAA0" w:rsidR="00BE7B8E" w:rsidRPr="00750562" w:rsidRDefault="00BE7B8E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8AADF" w14:textId="3D1FF252" w:rsidR="0038126F" w:rsidRPr="00750562" w:rsidRDefault="0038126F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00E4E" w14:textId="505189FF" w:rsidR="0038126F" w:rsidRPr="00750562" w:rsidRDefault="0038126F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7D64C" w14:textId="0A551993" w:rsidR="0038126F" w:rsidRPr="00750562" w:rsidRDefault="0038126F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C875" w14:textId="32E9D50A" w:rsidR="0038126F" w:rsidRDefault="0038126F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A33E" w14:textId="13E96DB9" w:rsidR="00B9175A" w:rsidRDefault="00B9175A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310C5" w14:textId="4547491B" w:rsidR="00B9175A" w:rsidRDefault="00B9175A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C6E3E" w14:textId="6FAE2DC4" w:rsidR="00B9175A" w:rsidRDefault="00B9175A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EB1F7" w14:textId="1C9E0AA7" w:rsidR="00B9175A" w:rsidRDefault="00B9175A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B6BCD" w14:textId="7579C219" w:rsidR="00B9175A" w:rsidRDefault="00B9175A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82C18" w14:textId="49608E07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57F4F" w14:textId="5761A83B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B18E" w14:textId="35CB716C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B1818" w14:textId="02684516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F13D6" w14:textId="2A18F773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9C72E" w14:textId="2FBADF5E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E129" w14:textId="3E4F8AFB" w:rsidR="00BD299B" w:rsidRPr="00BD299B" w:rsidRDefault="00BD299B" w:rsidP="00BD299B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5003A2C8" w14:textId="77777777" w:rsidR="00BD299B" w:rsidRDefault="00BD299B" w:rsidP="00BD299B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14:paraId="3688B809" w14:textId="77777777" w:rsidR="00BD299B" w:rsidRDefault="00BD299B" w:rsidP="00BD299B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контроля за качеством</w:t>
      </w:r>
    </w:p>
    <w:p w14:paraId="360901E5" w14:textId="77777777" w:rsidR="00BD299B" w:rsidRDefault="00BD299B" w:rsidP="00BD299B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 и (или) услуг по</w:t>
      </w:r>
    </w:p>
    <w:p w14:paraId="49283AEE" w14:textId="77777777" w:rsidR="00BD299B" w:rsidRDefault="00BD299B" w:rsidP="00BD299B">
      <w:pPr>
        <w:pStyle w:val="120"/>
        <w:keepNext/>
        <w:keepLines/>
        <w:shd w:val="clear" w:color="auto" w:fill="auto"/>
        <w:spacing w:before="0" w:after="0" w:line="240" w:lineRule="auto"/>
        <w:jc w:val="right"/>
        <w:outlineLvl w:val="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капитальному ремонту объекта </w:t>
      </w:r>
    </w:p>
    <w:p w14:paraId="2A2CFA5F" w14:textId="35BA5A55" w:rsidR="00BD299B" w:rsidRDefault="00BD299B" w:rsidP="00BD299B">
      <w:pPr>
        <w:pStyle w:val="120"/>
        <w:keepNext/>
        <w:keepLines/>
        <w:shd w:val="clear" w:color="auto" w:fill="auto"/>
        <w:spacing w:before="0" w:after="0" w:line="240" w:lineRule="auto"/>
        <w:jc w:val="right"/>
        <w:outlineLvl w:val="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образовательного учреждения</w:t>
      </w:r>
    </w:p>
    <w:p w14:paraId="3FBA22DF" w14:textId="77777777" w:rsidR="00BD299B" w:rsidRDefault="00BD299B" w:rsidP="00BD299B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</w:p>
    <w:p w14:paraId="22B8CB38" w14:textId="2E7DC64B" w:rsidR="00FB2C21" w:rsidRPr="00750562" w:rsidRDefault="00FB2C21" w:rsidP="00BE7B8E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750562">
        <w:rPr>
          <w:b/>
          <w:sz w:val="24"/>
          <w:szCs w:val="24"/>
        </w:rPr>
        <w:t>Карта контроля за ходом и качеством капитального ремонта в образовательном учреждении:</w:t>
      </w:r>
    </w:p>
    <w:p w14:paraId="2658FB29" w14:textId="462C6A71" w:rsidR="00FB2C21" w:rsidRPr="00750562" w:rsidRDefault="00FB2C21" w:rsidP="00BE7B8E">
      <w:pPr>
        <w:pStyle w:val="1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b/>
          <w:sz w:val="24"/>
          <w:szCs w:val="24"/>
        </w:rPr>
      </w:pPr>
      <w:r w:rsidRPr="00750562">
        <w:rPr>
          <w:b/>
          <w:sz w:val="24"/>
          <w:szCs w:val="24"/>
        </w:rPr>
        <w:t>__________________________________________________________________________</w:t>
      </w:r>
    </w:p>
    <w:p w14:paraId="30FC4BCA" w14:textId="51B82980" w:rsidR="00FB2C21" w:rsidRPr="00750562" w:rsidRDefault="00FB2C21" w:rsidP="00BE7B8E">
      <w:pPr>
        <w:pStyle w:val="1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b/>
          <w:sz w:val="24"/>
          <w:szCs w:val="24"/>
        </w:rPr>
      </w:pPr>
      <w:r w:rsidRPr="00750562">
        <w:rPr>
          <w:b/>
          <w:sz w:val="24"/>
          <w:szCs w:val="24"/>
        </w:rPr>
        <w:t>__________________________________________________________________________</w:t>
      </w:r>
    </w:p>
    <w:p w14:paraId="3EA8293D" w14:textId="6FEEFB93" w:rsidR="00FB2C21" w:rsidRPr="00750562" w:rsidRDefault="00FB2C21" w:rsidP="00660808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jc w:val="center"/>
        <w:rPr>
          <w:sz w:val="24"/>
          <w:szCs w:val="24"/>
        </w:rPr>
      </w:pPr>
      <w:r w:rsidRPr="00750562">
        <w:rPr>
          <w:sz w:val="24"/>
          <w:szCs w:val="24"/>
        </w:rPr>
        <w:t>(наименование образовательного учреждения и адрес)</w:t>
      </w:r>
    </w:p>
    <w:p w14:paraId="5442DEBA" w14:textId="77777777" w:rsidR="00FB2C21" w:rsidRPr="00750562" w:rsidRDefault="00FB2C21" w:rsidP="00BE7B8E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rPr>
          <w:sz w:val="24"/>
          <w:szCs w:val="24"/>
        </w:rPr>
      </w:pPr>
    </w:p>
    <w:p w14:paraId="2F42341B" w14:textId="77777777" w:rsidR="00FB2C21" w:rsidRPr="00750562" w:rsidRDefault="00FB2C21" w:rsidP="00BE7B8E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rPr>
          <w:sz w:val="24"/>
          <w:szCs w:val="24"/>
        </w:rPr>
      </w:pPr>
      <w:r w:rsidRPr="00750562">
        <w:rPr>
          <w:sz w:val="24"/>
          <w:szCs w:val="24"/>
        </w:rPr>
        <w:t xml:space="preserve">   ________________________</w:t>
      </w:r>
    </w:p>
    <w:p w14:paraId="19D5CF0C" w14:textId="3DCEAD07" w:rsidR="00FB2C21" w:rsidRPr="00750562" w:rsidRDefault="00FB2C21" w:rsidP="00BE7B8E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rPr>
          <w:sz w:val="24"/>
          <w:szCs w:val="24"/>
        </w:rPr>
      </w:pPr>
      <w:r w:rsidRPr="00750562">
        <w:rPr>
          <w:sz w:val="24"/>
          <w:szCs w:val="24"/>
        </w:rPr>
        <w:t xml:space="preserve">         (дата, время посещения)</w:t>
      </w:r>
    </w:p>
    <w:p w14:paraId="29373657" w14:textId="1CEFB351" w:rsidR="00FB2C21" w:rsidRDefault="00FB2C21" w:rsidP="00BE7B8E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rPr>
          <w:sz w:val="24"/>
          <w:szCs w:val="24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501"/>
        <w:gridCol w:w="556"/>
        <w:gridCol w:w="2594"/>
        <w:gridCol w:w="10"/>
      </w:tblGrid>
      <w:tr w:rsidR="00C97423" w:rsidRPr="00C97423" w14:paraId="3DE677EB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60929D3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</w:tcPr>
          <w:p w14:paraId="73A7036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01" w:type="dxa"/>
          </w:tcPr>
          <w:p w14:paraId="693A62E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6" w:type="dxa"/>
          </w:tcPr>
          <w:p w14:paraId="7FF0314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4" w:type="dxa"/>
          </w:tcPr>
          <w:p w14:paraId="3C9F149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Примечание (рекомендации)</w:t>
            </w:r>
          </w:p>
        </w:tc>
      </w:tr>
      <w:tr w:rsidR="00C97423" w:rsidRPr="00C97423" w14:paraId="25BD325A" w14:textId="77777777" w:rsidTr="00D71854">
        <w:tc>
          <w:tcPr>
            <w:tcW w:w="9616" w:type="dxa"/>
            <w:gridSpan w:val="6"/>
          </w:tcPr>
          <w:p w14:paraId="4D9344A4" w14:textId="77777777" w:rsidR="00C97423" w:rsidRPr="00C97423" w:rsidRDefault="00C97423" w:rsidP="00C9742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  <w:b/>
                <w:bCs/>
              </w:rPr>
              <w:t>Проверка проектной документации</w:t>
            </w:r>
          </w:p>
        </w:tc>
      </w:tr>
      <w:tr w:rsidR="00C97423" w:rsidRPr="00C97423" w14:paraId="72B33948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66417A5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14:paraId="4D8A4884" w14:textId="5510F6C0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ли необходимые документы предоставлены заказчиком;</w:t>
            </w:r>
          </w:p>
        </w:tc>
        <w:tc>
          <w:tcPr>
            <w:tcW w:w="501" w:type="dxa"/>
          </w:tcPr>
          <w:p w14:paraId="4D0CC59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E0549A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2BE7B263" w14:textId="07663B34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3F266A54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60A97DA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6145A111" w14:textId="2451984D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соответствуют ли осевые размеры объектов и их помещении, обозначенных в проекте с фактическими размерами</w:t>
            </w:r>
            <w:r w:rsidR="00511B9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01" w:type="dxa"/>
          </w:tcPr>
          <w:p w14:paraId="4740F49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1F563B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5DFFF35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3E8651D0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3FC9F4A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14:paraId="76BCD7EE" w14:textId="694C86AE" w:rsidR="00C97423" w:rsidRPr="00C97423" w:rsidRDefault="00C97423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содержится ли в документации по проекту список работ и материалов, от качества которых зависит безопасность строительства и эксплуатации объекта и т.д. </w:t>
            </w:r>
          </w:p>
        </w:tc>
        <w:tc>
          <w:tcPr>
            <w:tcW w:w="501" w:type="dxa"/>
          </w:tcPr>
          <w:p w14:paraId="45B4C5A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30FDC8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528B2138" w14:textId="6CAD2685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97423" w:rsidRPr="00C97423" w14:paraId="3CEAAE7B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1FD64B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14:paraId="310CA2C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Включен ли весь список необходимых работ </w:t>
            </w:r>
          </w:p>
        </w:tc>
        <w:tc>
          <w:tcPr>
            <w:tcW w:w="501" w:type="dxa"/>
          </w:tcPr>
          <w:p w14:paraId="4CCCB8C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4D89A8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4AC314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34AEB02E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234880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0453BBEE" w14:textId="37D7B0B4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При необходимости возведения новых наружных сете</w:t>
            </w:r>
            <w:r w:rsidR="00511B94">
              <w:rPr>
                <w:rFonts w:ascii="Times New Roman" w:hAnsi="Times New Roman" w:cs="Times New Roman"/>
              </w:rPr>
              <w:t>й</w:t>
            </w:r>
            <w:r w:rsidRPr="00C97423">
              <w:rPr>
                <w:rFonts w:ascii="Times New Roman" w:hAnsi="Times New Roman" w:cs="Times New Roman"/>
              </w:rPr>
              <w:t xml:space="preserve"> инженерного обеспечения все ли нормы и отступы учтены проектом</w:t>
            </w:r>
          </w:p>
        </w:tc>
        <w:tc>
          <w:tcPr>
            <w:tcW w:w="501" w:type="dxa"/>
          </w:tcPr>
          <w:p w14:paraId="1B5D5A3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75A2DF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09A25BF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2F6151F7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2CA996F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14:paraId="0110B1A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Наличие Факторов для отклонения от проекта </w:t>
            </w:r>
          </w:p>
        </w:tc>
        <w:tc>
          <w:tcPr>
            <w:tcW w:w="501" w:type="dxa"/>
          </w:tcPr>
          <w:p w14:paraId="787B670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12C1C7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044D953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7B2126FA" w14:textId="77777777" w:rsidTr="00D71854">
        <w:trPr>
          <w:gridAfter w:val="1"/>
          <w:wAfter w:w="10" w:type="dxa"/>
        </w:trPr>
        <w:tc>
          <w:tcPr>
            <w:tcW w:w="9606" w:type="dxa"/>
            <w:gridSpan w:val="5"/>
          </w:tcPr>
          <w:p w14:paraId="5F23CA9F" w14:textId="2A09A928" w:rsidR="00C97423" w:rsidRPr="00C97423" w:rsidRDefault="00C97423" w:rsidP="00C9742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423">
              <w:rPr>
                <w:rFonts w:ascii="Times New Roman" w:hAnsi="Times New Roman" w:cs="Times New Roman"/>
                <w:b/>
                <w:bCs/>
              </w:rPr>
              <w:t>Проверка обеспечения безопасности строительства и ее процессов</w:t>
            </w:r>
          </w:p>
        </w:tc>
      </w:tr>
      <w:tr w:rsidR="00C97423" w:rsidRPr="00C97423" w14:paraId="4CD560FE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1E1304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14:paraId="77058CD2" w14:textId="4FAB1F40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Есть ли ограждения строительного объекта, а также отдельных захваток производства работ в целом </w:t>
            </w:r>
          </w:p>
        </w:tc>
        <w:tc>
          <w:tcPr>
            <w:tcW w:w="501" w:type="dxa"/>
          </w:tcPr>
          <w:p w14:paraId="2AF8589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46C507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1A58698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0E69FFD1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30F6E14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0A2CC44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Доступ. Оцените по шкале доступность попадания посторонних, (не занятых на строительстве, </w:t>
            </w:r>
            <w:proofErr w:type="gramStart"/>
            <w:r w:rsidRPr="00C97423">
              <w:rPr>
                <w:rFonts w:ascii="Times New Roman" w:hAnsi="Times New Roman" w:cs="Times New Roman"/>
              </w:rPr>
              <w:t>детей  и</w:t>
            </w:r>
            <w:proofErr w:type="gramEnd"/>
            <w:r w:rsidRPr="00C97423">
              <w:rPr>
                <w:rFonts w:ascii="Times New Roman" w:hAnsi="Times New Roman" w:cs="Times New Roman"/>
              </w:rPr>
              <w:t xml:space="preserve"> т д) к местам проведения технологических процессов и работ.</w:t>
            </w:r>
          </w:p>
        </w:tc>
        <w:tc>
          <w:tcPr>
            <w:tcW w:w="501" w:type="dxa"/>
          </w:tcPr>
          <w:p w14:paraId="727176D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5E9A4D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F64F07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702E7480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387AEB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14:paraId="5745BE3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Соблюдены ли меры безопасности </w:t>
            </w:r>
            <w:proofErr w:type="gramStart"/>
            <w:r w:rsidRPr="00C97423">
              <w:rPr>
                <w:rFonts w:ascii="Times New Roman" w:hAnsi="Times New Roman" w:cs="Times New Roman"/>
              </w:rPr>
              <w:t>при  производстве</w:t>
            </w:r>
            <w:proofErr w:type="gramEnd"/>
            <w:r w:rsidRPr="00C97423">
              <w:rPr>
                <w:rFonts w:ascii="Times New Roman" w:hAnsi="Times New Roman" w:cs="Times New Roman"/>
              </w:rPr>
              <w:t xml:space="preserve"> специальных видов работ(например ограждение луче при сварке, использование газобаллонного оборудования, защита лесов сетками и т д)</w:t>
            </w:r>
          </w:p>
        </w:tc>
        <w:tc>
          <w:tcPr>
            <w:tcW w:w="501" w:type="dxa"/>
          </w:tcPr>
          <w:p w14:paraId="299F8F9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9534EA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3BFCE6C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0A01E569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138374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14:paraId="24AD847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Имеются ли риски доступа подростков в рабочее и не рабочее время к технологическому </w:t>
            </w:r>
            <w:proofErr w:type="gramStart"/>
            <w:r w:rsidRPr="00C97423">
              <w:rPr>
                <w:rFonts w:ascii="Times New Roman" w:hAnsi="Times New Roman" w:cs="Times New Roman"/>
              </w:rPr>
              <w:t>и  грузоподъёмному</w:t>
            </w:r>
            <w:proofErr w:type="gramEnd"/>
            <w:r w:rsidRPr="00C97423">
              <w:rPr>
                <w:rFonts w:ascii="Times New Roman" w:hAnsi="Times New Roman" w:cs="Times New Roman"/>
              </w:rPr>
              <w:t xml:space="preserve"> оборудованию,  к местам складирование строительных материалов, </w:t>
            </w:r>
          </w:p>
        </w:tc>
        <w:tc>
          <w:tcPr>
            <w:tcW w:w="501" w:type="dxa"/>
          </w:tcPr>
          <w:p w14:paraId="2FBFDC1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E6B38C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226EA6C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2BEC7D0C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05CAA5F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4A4CDC40" w14:textId="10D469DB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Имеются ил факторы, косвенно влияющие на здоровье окружающих, таких как – пыль, загазованность, сильных запах химических </w:t>
            </w:r>
            <w:r w:rsidRPr="00C97423">
              <w:rPr>
                <w:rFonts w:ascii="Times New Roman" w:hAnsi="Times New Roman" w:cs="Times New Roman"/>
              </w:rPr>
              <w:lastRenderedPageBreak/>
              <w:t>продуктов</w:t>
            </w:r>
            <w:r w:rsidR="00997CF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97423">
              <w:rPr>
                <w:rFonts w:ascii="Times New Roman" w:hAnsi="Times New Roman" w:cs="Times New Roman"/>
              </w:rPr>
              <w:t>(эмали, растворители лаки и т д</w:t>
            </w:r>
            <w:proofErr w:type="gramStart"/>
            <w:r w:rsidRPr="00C97423">
              <w:rPr>
                <w:rFonts w:ascii="Times New Roman" w:hAnsi="Times New Roman" w:cs="Times New Roman"/>
              </w:rPr>
              <w:t>) .</w:t>
            </w:r>
            <w:proofErr w:type="gramEnd"/>
          </w:p>
          <w:p w14:paraId="01AA6AF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При наличии перечислите какие </w:t>
            </w:r>
          </w:p>
        </w:tc>
        <w:tc>
          <w:tcPr>
            <w:tcW w:w="501" w:type="dxa"/>
          </w:tcPr>
          <w:p w14:paraId="01D5D51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35D24B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2756119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705A434B" w14:textId="77777777" w:rsidTr="00D71854">
        <w:tc>
          <w:tcPr>
            <w:tcW w:w="9616" w:type="dxa"/>
            <w:gridSpan w:val="6"/>
          </w:tcPr>
          <w:p w14:paraId="2A85F6D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7423" w:rsidRPr="00C97423" w14:paraId="2243D5AA" w14:textId="77777777" w:rsidTr="00D71854">
        <w:tc>
          <w:tcPr>
            <w:tcW w:w="9616" w:type="dxa"/>
            <w:gridSpan w:val="6"/>
          </w:tcPr>
          <w:p w14:paraId="51D47F81" w14:textId="77777777" w:rsidR="00C97423" w:rsidRPr="00C97423" w:rsidRDefault="00C97423" w:rsidP="00C9742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423">
              <w:rPr>
                <w:rFonts w:ascii="Times New Roman" w:hAnsi="Times New Roman" w:cs="Times New Roman"/>
                <w:b/>
                <w:bCs/>
              </w:rPr>
              <w:t>Контроль строительных материалов *</w:t>
            </w:r>
          </w:p>
          <w:p w14:paraId="602C65A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17131AB8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F689E1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14:paraId="0B86CA0E" w14:textId="34946D6D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Визуальны</w:t>
            </w:r>
            <w:r w:rsidR="00511B94">
              <w:rPr>
                <w:rFonts w:ascii="Times New Roman" w:hAnsi="Times New Roman" w:cs="Times New Roman"/>
              </w:rPr>
              <w:t>й</w:t>
            </w:r>
            <w:r w:rsidRPr="00C97423">
              <w:rPr>
                <w:rFonts w:ascii="Times New Roman" w:hAnsi="Times New Roman" w:cs="Times New Roman"/>
              </w:rPr>
              <w:t xml:space="preserve"> контроль на целостность</w:t>
            </w:r>
            <w:r w:rsidR="00511B94">
              <w:rPr>
                <w:rFonts w:ascii="Times New Roman" w:hAnsi="Times New Roman" w:cs="Times New Roman"/>
              </w:rPr>
              <w:t xml:space="preserve"> материалов</w:t>
            </w:r>
            <w:r w:rsidRPr="00C97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dxa"/>
          </w:tcPr>
          <w:p w14:paraId="4D0236C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8FD4DC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589CEBE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78766D5B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52F4CCD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1463900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Соответствие геометрических характеристик материалов - (толщина, размер ячеек и т д) </w:t>
            </w:r>
          </w:p>
        </w:tc>
        <w:tc>
          <w:tcPr>
            <w:tcW w:w="501" w:type="dxa"/>
          </w:tcPr>
          <w:p w14:paraId="4A99254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038BCC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4BAE4AB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138D067E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724E327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14:paraId="3CF218F4" w14:textId="3E6A39A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Соответствие цветово</w:t>
            </w:r>
            <w:r w:rsidR="00511B94">
              <w:rPr>
                <w:rFonts w:ascii="Times New Roman" w:hAnsi="Times New Roman" w:cs="Times New Roman"/>
              </w:rPr>
              <w:t>го</w:t>
            </w:r>
            <w:r w:rsidRPr="00C97423">
              <w:rPr>
                <w:rFonts w:ascii="Times New Roman" w:hAnsi="Times New Roman" w:cs="Times New Roman"/>
              </w:rPr>
              <w:t xml:space="preserve"> исполнени</w:t>
            </w:r>
            <w:r w:rsidR="00511B94">
              <w:rPr>
                <w:rFonts w:ascii="Times New Roman" w:hAnsi="Times New Roman" w:cs="Times New Roman"/>
              </w:rPr>
              <w:t>я</w:t>
            </w:r>
            <w:r w:rsidRPr="00C97423">
              <w:rPr>
                <w:rFonts w:ascii="Times New Roman" w:hAnsi="Times New Roman" w:cs="Times New Roman"/>
              </w:rPr>
              <w:t xml:space="preserve"> с проектным</w:t>
            </w:r>
          </w:p>
        </w:tc>
        <w:tc>
          <w:tcPr>
            <w:tcW w:w="501" w:type="dxa"/>
          </w:tcPr>
          <w:p w14:paraId="2EB424E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FF7963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84AAAF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268EC1F3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243EDDE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14:paraId="1AD491E2" w14:textId="0C3284BA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Количественны</w:t>
            </w:r>
            <w:r w:rsidR="00511B94">
              <w:rPr>
                <w:rFonts w:ascii="Times New Roman" w:hAnsi="Times New Roman" w:cs="Times New Roman"/>
              </w:rPr>
              <w:t>й</w:t>
            </w:r>
            <w:r w:rsidRPr="00C97423">
              <w:rPr>
                <w:rFonts w:ascii="Times New Roman" w:hAnsi="Times New Roman" w:cs="Times New Roman"/>
              </w:rPr>
              <w:t xml:space="preserve"> контроль </w:t>
            </w:r>
          </w:p>
        </w:tc>
        <w:tc>
          <w:tcPr>
            <w:tcW w:w="501" w:type="dxa"/>
          </w:tcPr>
          <w:p w14:paraId="67ED5B3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7D0940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37CBF55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4DBB4A70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DB3507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73236A4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Наличие заменяемых материалов (расхождение с проектом и сметами)</w:t>
            </w:r>
          </w:p>
        </w:tc>
        <w:tc>
          <w:tcPr>
            <w:tcW w:w="501" w:type="dxa"/>
          </w:tcPr>
          <w:p w14:paraId="30B11FB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61A044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7F21C62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16DC458B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2523922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14:paraId="21578DF9" w14:textId="075789B9" w:rsidR="00C97423" w:rsidRPr="00C97423" w:rsidRDefault="00511B94" w:rsidP="0051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97423" w:rsidRPr="00C97423">
              <w:rPr>
                <w:rFonts w:ascii="Times New Roman" w:hAnsi="Times New Roman" w:cs="Times New Roman"/>
              </w:rPr>
              <w:t>онтроль наличия, комплектности документов на эти материалы и изделия.</w:t>
            </w:r>
          </w:p>
        </w:tc>
        <w:tc>
          <w:tcPr>
            <w:tcW w:w="501" w:type="dxa"/>
          </w:tcPr>
          <w:p w14:paraId="36EE4F24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F5EEF11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28065AF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06C814E7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B64A57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14:paraId="7F2D648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Контроль условия хранения материалов </w:t>
            </w:r>
          </w:p>
        </w:tc>
        <w:tc>
          <w:tcPr>
            <w:tcW w:w="501" w:type="dxa"/>
          </w:tcPr>
          <w:p w14:paraId="0B76911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EAA125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3D8DDF9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27087A41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4D6A25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14:paraId="791F5EF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Соответствие срока годности применяемых материалов</w:t>
            </w:r>
          </w:p>
        </w:tc>
        <w:tc>
          <w:tcPr>
            <w:tcW w:w="501" w:type="dxa"/>
          </w:tcPr>
          <w:p w14:paraId="438BF94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BE641C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7B7733B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196B49C5" w14:textId="77777777" w:rsidTr="00D71854">
        <w:trPr>
          <w:gridAfter w:val="1"/>
          <w:wAfter w:w="10" w:type="dxa"/>
        </w:trPr>
        <w:tc>
          <w:tcPr>
            <w:tcW w:w="9606" w:type="dxa"/>
            <w:gridSpan w:val="5"/>
          </w:tcPr>
          <w:p w14:paraId="42177834" w14:textId="444B392D" w:rsidR="00C97423" w:rsidRPr="00C97423" w:rsidRDefault="00C97423" w:rsidP="00511B94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  <w:b/>
                <w:bCs/>
              </w:rPr>
              <w:t>Контроль качества работ в процессе их выполнения</w:t>
            </w:r>
          </w:p>
        </w:tc>
      </w:tr>
      <w:tr w:rsidR="00C97423" w:rsidRPr="00C97423" w14:paraId="5D7340B5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3F9CD1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13E43A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Контроль каждого этапа строительных работ на предмет их соответствия действующим техническим, проектным и законодательным нормативам. Оценке подлежит качество выполнения работ и их результатов.</w:t>
            </w:r>
          </w:p>
          <w:p w14:paraId="2CB70689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  <w:p w14:paraId="04828293" w14:textId="4B599AA9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Строительно-монтажные работы </w:t>
            </w:r>
          </w:p>
          <w:p w14:paraId="1DD7FBD9" w14:textId="2EE96878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Отделочные работы</w:t>
            </w:r>
            <w:r w:rsidR="00511B94">
              <w:rPr>
                <w:rFonts w:ascii="Times New Roman" w:hAnsi="Times New Roman" w:cs="Times New Roman"/>
              </w:rPr>
              <w:t>:</w:t>
            </w:r>
          </w:p>
          <w:p w14:paraId="01E5816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Полы</w:t>
            </w:r>
          </w:p>
          <w:p w14:paraId="5CA1665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Кровля</w:t>
            </w:r>
          </w:p>
          <w:p w14:paraId="36E0EED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Окна, двери</w:t>
            </w:r>
          </w:p>
          <w:p w14:paraId="089F1F59" w14:textId="77777777" w:rsidR="00511B94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  <w:p w14:paraId="6E3815B5" w14:textId="14DD4B51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Сети внутренние и наружные:</w:t>
            </w:r>
          </w:p>
          <w:p w14:paraId="78A5ABE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Электроснабжения </w:t>
            </w:r>
          </w:p>
          <w:p w14:paraId="06C08D2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Водоснабжения </w:t>
            </w:r>
          </w:p>
          <w:p w14:paraId="23F472C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Канализация </w:t>
            </w:r>
          </w:p>
          <w:p w14:paraId="73E4130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Отопление</w:t>
            </w:r>
          </w:p>
          <w:p w14:paraId="590FCE12" w14:textId="77777777" w:rsidR="00511B94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  <w:p w14:paraId="289A8D3B" w14:textId="77777777" w:rsidR="00511B94" w:rsidRDefault="00C97423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Системы:  </w:t>
            </w:r>
          </w:p>
          <w:p w14:paraId="3C581221" w14:textId="0AF65EAB" w:rsidR="00C97423" w:rsidRPr="00C97423" w:rsidRDefault="00C97423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Вентиляции </w:t>
            </w:r>
          </w:p>
          <w:p w14:paraId="19BC41D3" w14:textId="77777777" w:rsidR="00C97423" w:rsidRPr="00C97423" w:rsidRDefault="00C97423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Кондиционирование</w:t>
            </w:r>
          </w:p>
          <w:p w14:paraId="6635FA37" w14:textId="77777777" w:rsidR="00C97423" w:rsidRPr="00C97423" w:rsidRDefault="00C97423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Пожарно-охранная сигнализация </w:t>
            </w:r>
          </w:p>
          <w:p w14:paraId="3FCD038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370CE29A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45E0D4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272F5241" w14:textId="7796D2C6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6EE7DA41" w14:textId="77777777" w:rsidTr="00D71854">
        <w:trPr>
          <w:gridAfter w:val="1"/>
          <w:wAfter w:w="10" w:type="dxa"/>
        </w:trPr>
        <w:tc>
          <w:tcPr>
            <w:tcW w:w="9606" w:type="dxa"/>
            <w:gridSpan w:val="5"/>
          </w:tcPr>
          <w:p w14:paraId="29864954" w14:textId="77777777" w:rsidR="00C97423" w:rsidRPr="00C97423" w:rsidRDefault="00C97423" w:rsidP="00C9742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423">
              <w:rPr>
                <w:rFonts w:ascii="Times New Roman" w:hAnsi="Times New Roman" w:cs="Times New Roman"/>
                <w:b/>
                <w:bCs/>
              </w:rPr>
              <w:t>Соблюдение графика строительных работ</w:t>
            </w:r>
          </w:p>
          <w:p w14:paraId="1FB7F2B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435B844E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FACE626" w14:textId="2DE809C7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14:paraId="3706276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Начало работ </w:t>
            </w:r>
            <w:proofErr w:type="gramStart"/>
            <w:r w:rsidRPr="00C97423">
              <w:rPr>
                <w:rFonts w:ascii="Times New Roman" w:hAnsi="Times New Roman" w:cs="Times New Roman"/>
              </w:rPr>
              <w:t>согласно контракта</w:t>
            </w:r>
            <w:proofErr w:type="gramEnd"/>
            <w:r w:rsidRPr="00C97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dxa"/>
          </w:tcPr>
          <w:p w14:paraId="022388D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8449C4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B2D4922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3D0A5CE0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28EF6DFE" w14:textId="39CBDBDA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045B71F5" w14:textId="6AF5DBE4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  <w:r w:rsidRPr="00C97423">
              <w:rPr>
                <w:rFonts w:ascii="Times New Roman" w:hAnsi="Times New Roman" w:cs="Times New Roman"/>
              </w:rPr>
              <w:t xml:space="preserve"> работ </w:t>
            </w:r>
            <w:proofErr w:type="gramStart"/>
            <w:r w:rsidRPr="00C97423">
              <w:rPr>
                <w:rFonts w:ascii="Times New Roman" w:hAnsi="Times New Roman" w:cs="Times New Roman"/>
              </w:rPr>
              <w:t>согласно контракта</w:t>
            </w:r>
            <w:proofErr w:type="gramEnd"/>
          </w:p>
        </w:tc>
        <w:tc>
          <w:tcPr>
            <w:tcW w:w="501" w:type="dxa"/>
          </w:tcPr>
          <w:p w14:paraId="432F7ED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0212EA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408B4BB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06EA05D4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5199C947" w14:textId="5CBE1BC0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14:paraId="13CB82B6" w14:textId="602FFD05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Соответствие </w:t>
            </w:r>
            <w:r w:rsidR="00511B94">
              <w:rPr>
                <w:rFonts w:ascii="Times New Roman" w:hAnsi="Times New Roman" w:cs="Times New Roman"/>
              </w:rPr>
              <w:t>к</w:t>
            </w:r>
            <w:r w:rsidRPr="00C97423">
              <w:rPr>
                <w:rFonts w:ascii="Times New Roman" w:hAnsi="Times New Roman" w:cs="Times New Roman"/>
              </w:rPr>
              <w:t>оличеств</w:t>
            </w:r>
            <w:r w:rsidR="00511B94">
              <w:rPr>
                <w:rFonts w:ascii="Times New Roman" w:hAnsi="Times New Roman" w:cs="Times New Roman"/>
              </w:rPr>
              <w:t>а</w:t>
            </w:r>
            <w:r w:rsidRPr="00C97423">
              <w:rPr>
                <w:rFonts w:ascii="Times New Roman" w:hAnsi="Times New Roman" w:cs="Times New Roman"/>
              </w:rPr>
              <w:t xml:space="preserve"> рабочих</w:t>
            </w:r>
            <w:r w:rsidR="00511B94">
              <w:rPr>
                <w:rFonts w:ascii="Times New Roman" w:hAnsi="Times New Roman" w:cs="Times New Roman"/>
              </w:rPr>
              <w:t>,</w:t>
            </w:r>
            <w:r w:rsidRPr="00C97423">
              <w:rPr>
                <w:rFonts w:ascii="Times New Roman" w:hAnsi="Times New Roman" w:cs="Times New Roman"/>
              </w:rPr>
              <w:t xml:space="preserve"> занятых на каждом этапе</w:t>
            </w:r>
            <w:r w:rsidR="00511B94">
              <w:rPr>
                <w:rFonts w:ascii="Times New Roman" w:hAnsi="Times New Roman" w:cs="Times New Roman"/>
              </w:rPr>
              <w:t>,</w:t>
            </w:r>
            <w:r w:rsidRPr="00C97423">
              <w:rPr>
                <w:rFonts w:ascii="Times New Roman" w:hAnsi="Times New Roman" w:cs="Times New Roman"/>
              </w:rPr>
              <w:t xml:space="preserve"> с графиком производства работ  </w:t>
            </w:r>
          </w:p>
        </w:tc>
        <w:tc>
          <w:tcPr>
            <w:tcW w:w="501" w:type="dxa"/>
          </w:tcPr>
          <w:p w14:paraId="0162326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F3421F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7E07A8F7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1EA35787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5AEE5C12" w14:textId="043B81A0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14:paraId="054F186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Имеются ли отставания от графика</w:t>
            </w:r>
          </w:p>
        </w:tc>
        <w:tc>
          <w:tcPr>
            <w:tcW w:w="501" w:type="dxa"/>
          </w:tcPr>
          <w:p w14:paraId="4666DBB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306CD5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6700A413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3169C39A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7B619BB9" w14:textId="79E887AD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6AA0058F" w14:textId="551B5A5B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По како</w:t>
            </w:r>
            <w:r w:rsidR="00511B94">
              <w:rPr>
                <w:rFonts w:ascii="Times New Roman" w:hAnsi="Times New Roman" w:cs="Times New Roman"/>
              </w:rPr>
              <w:t>й</w:t>
            </w:r>
            <w:r w:rsidRPr="00C97423">
              <w:rPr>
                <w:rFonts w:ascii="Times New Roman" w:hAnsi="Times New Roman" w:cs="Times New Roman"/>
              </w:rPr>
              <w:t xml:space="preserve"> причине отставание (материалы, подрядчик, заказчик, проект).</w:t>
            </w:r>
          </w:p>
        </w:tc>
        <w:tc>
          <w:tcPr>
            <w:tcW w:w="501" w:type="dxa"/>
          </w:tcPr>
          <w:p w14:paraId="18023ACF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896D45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3D5CEFD6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5FD6FF25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181C323" w14:textId="68A9ECA9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14:paraId="2A27E78A" w14:textId="512D0A05" w:rsidR="00C97423" w:rsidRPr="00C97423" w:rsidRDefault="00C97423" w:rsidP="00C97423">
            <w:pPr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 xml:space="preserve">Имеется ли возможность </w:t>
            </w:r>
            <w:r w:rsidR="00511B94">
              <w:rPr>
                <w:rFonts w:ascii="Times New Roman" w:hAnsi="Times New Roman" w:cs="Times New Roman"/>
              </w:rPr>
              <w:t>увеличения темпа</w:t>
            </w:r>
            <w:r w:rsidRPr="00C97423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  <w:tc>
          <w:tcPr>
            <w:tcW w:w="501" w:type="dxa"/>
          </w:tcPr>
          <w:p w14:paraId="57EA5A1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48F3710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154053A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6B42227F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56070C7A" w14:textId="59E8F020" w:rsidR="00C97423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14:paraId="67767C9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Применяются ли меры подрядчиком для восстановления сроков работ</w:t>
            </w:r>
          </w:p>
        </w:tc>
        <w:tc>
          <w:tcPr>
            <w:tcW w:w="501" w:type="dxa"/>
          </w:tcPr>
          <w:p w14:paraId="47965F48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ED2305C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10962625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68200E53" w14:textId="77777777" w:rsidTr="00D71854">
        <w:trPr>
          <w:gridAfter w:val="1"/>
          <w:wAfter w:w="10" w:type="dxa"/>
        </w:trPr>
        <w:tc>
          <w:tcPr>
            <w:tcW w:w="9606" w:type="dxa"/>
            <w:gridSpan w:val="5"/>
          </w:tcPr>
          <w:p w14:paraId="19C6510D" w14:textId="6F684833" w:rsidR="00C97423" w:rsidRPr="00C97423" w:rsidRDefault="00C97423" w:rsidP="00C9742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742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 за выделением и освоением целевых бюджетных средств</w:t>
            </w:r>
          </w:p>
        </w:tc>
      </w:tr>
      <w:tr w:rsidR="00511B94" w:rsidRPr="00C97423" w14:paraId="32D94DBB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68B39D50" w14:textId="604F8245" w:rsidR="00511B94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9" w:type="dxa"/>
          </w:tcPr>
          <w:p w14:paraId="4DA6F854" w14:textId="322D7505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Выделены ли средства согласн</w:t>
            </w:r>
            <w:r>
              <w:rPr>
                <w:rFonts w:ascii="Times New Roman" w:hAnsi="Times New Roman" w:cs="Times New Roman"/>
              </w:rPr>
              <w:t>а</w:t>
            </w:r>
            <w:r w:rsidRPr="00C97423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501" w:type="dxa"/>
          </w:tcPr>
          <w:p w14:paraId="1991886F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F2BBC99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4BEF3537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1B94" w:rsidRPr="00C97423" w14:paraId="33A7A28F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0523E0C" w14:textId="65458C65" w:rsidR="00511B94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4C8B36F9" w14:textId="13E3BC5B" w:rsidR="00511B94" w:rsidRDefault="00511B94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C97423">
              <w:rPr>
                <w:rFonts w:ascii="Times New Roman" w:hAnsi="Times New Roman" w:cs="Times New Roman"/>
              </w:rPr>
              <w:t>вует ли стоимость контракта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3560">
              <w:rPr>
                <w:rFonts w:ascii="Times New Roman" w:hAnsi="Times New Roman" w:cs="Times New Roman"/>
              </w:rPr>
              <w:t>предстоящим видам</w:t>
            </w:r>
            <w:r w:rsidRPr="00C97423">
              <w:rPr>
                <w:rFonts w:ascii="Times New Roman" w:hAnsi="Times New Roman" w:cs="Times New Roman"/>
              </w:rPr>
              <w:t xml:space="preserve"> работам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6D3A692" w14:textId="1DE50970" w:rsidR="00511B94" w:rsidRDefault="00511B94" w:rsidP="00511B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большую сторону</w:t>
            </w:r>
          </w:p>
          <w:p w14:paraId="3E230BC1" w14:textId="49C86DFA" w:rsidR="00511B94" w:rsidRPr="00C97423" w:rsidRDefault="00511B94" w:rsidP="00511B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меньшую сторону</w:t>
            </w:r>
          </w:p>
        </w:tc>
        <w:tc>
          <w:tcPr>
            <w:tcW w:w="501" w:type="dxa"/>
          </w:tcPr>
          <w:p w14:paraId="6186CA32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B07CD43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455A48CC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1B94" w:rsidRPr="00C97423" w14:paraId="5B2ABF56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21734919" w14:textId="714DAA27" w:rsidR="00511B94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9" w:type="dxa"/>
          </w:tcPr>
          <w:p w14:paraId="1AD74EF2" w14:textId="77777777" w:rsidR="00511B94" w:rsidRPr="00C97423" w:rsidRDefault="00511B94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Стоимость дополнительных затрат со стороны</w:t>
            </w:r>
          </w:p>
          <w:p w14:paraId="5EC80558" w14:textId="793D71FD" w:rsidR="00511B94" w:rsidRPr="00C97423" w:rsidRDefault="00511B94" w:rsidP="00511B94">
            <w:pPr>
              <w:jc w:val="both"/>
              <w:rPr>
                <w:rFonts w:ascii="Times New Roman" w:hAnsi="Times New Roman" w:cs="Times New Roman"/>
              </w:rPr>
            </w:pPr>
            <w:r w:rsidRPr="00C97423">
              <w:rPr>
                <w:rFonts w:ascii="Times New Roman" w:hAnsi="Times New Roman" w:cs="Times New Roman"/>
              </w:rPr>
              <w:t>подрядчика</w:t>
            </w:r>
          </w:p>
        </w:tc>
        <w:tc>
          <w:tcPr>
            <w:tcW w:w="501" w:type="dxa"/>
          </w:tcPr>
          <w:p w14:paraId="3A81E2D3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3E79B09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07336EB5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1B94" w:rsidRPr="00C97423" w14:paraId="6F776A7D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11FB3F2E" w14:textId="4B859CC5" w:rsidR="00511B94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6EB381A1" w14:textId="4AB11A11" w:rsidR="00FA555F" w:rsidRPr="00C97423" w:rsidRDefault="000D70E5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признаков завышение цены контракта или отдельных этапов выполнения работ</w:t>
            </w:r>
          </w:p>
        </w:tc>
        <w:tc>
          <w:tcPr>
            <w:tcW w:w="501" w:type="dxa"/>
          </w:tcPr>
          <w:p w14:paraId="7780E6FC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72A4829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1C1F150E" w14:textId="77777777" w:rsidR="00511B94" w:rsidRPr="00C97423" w:rsidRDefault="00511B94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7423" w:rsidRPr="00C97423" w14:paraId="0BD8F333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30D2859B" w14:textId="5FDBFC1E" w:rsidR="00C97423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14:paraId="5BE62703" w14:textId="19A374B9" w:rsidR="00C97423" w:rsidRDefault="00FA555F" w:rsidP="0051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Обоснованы ли требования подрядчика об </w:t>
            </w:r>
            <w:r w:rsidR="000D70E5">
              <w:rPr>
                <w:rFonts w:ascii="Times New Roman" w:hAnsi="Times New Roman" w:cs="Times New Roman"/>
              </w:rPr>
              <w:t>увеличении</w:t>
            </w:r>
            <w:r>
              <w:rPr>
                <w:rFonts w:ascii="Times New Roman" w:hAnsi="Times New Roman" w:cs="Times New Roman"/>
              </w:rPr>
              <w:t xml:space="preserve"> стоимости контракта при наличии такого факта.</w:t>
            </w:r>
          </w:p>
          <w:p w14:paraId="248E86A4" w14:textId="35215C7E" w:rsidR="00FA555F" w:rsidRPr="00C97423" w:rsidRDefault="00FA555F" w:rsidP="00511B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0AD011A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B43082D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059DA53E" w14:textId="77777777" w:rsidR="00C97423" w:rsidRPr="00C97423" w:rsidRDefault="00C97423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70E5" w:rsidRPr="00C97423" w14:paraId="1893B5E0" w14:textId="77777777" w:rsidTr="00D71854">
        <w:trPr>
          <w:gridAfter w:val="1"/>
          <w:wAfter w:w="10" w:type="dxa"/>
        </w:trPr>
        <w:tc>
          <w:tcPr>
            <w:tcW w:w="426" w:type="dxa"/>
          </w:tcPr>
          <w:p w14:paraId="43C41D7E" w14:textId="3880E7D6" w:rsidR="000D70E5" w:rsidRPr="00C97423" w:rsidRDefault="00BF69CC" w:rsidP="00C97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14:paraId="55AC30AE" w14:textId="64EFDFA0" w:rsidR="000D70E5" w:rsidRDefault="000D70E5" w:rsidP="0051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</w:t>
            </w:r>
            <w:proofErr w:type="gramStart"/>
            <w:r>
              <w:rPr>
                <w:rFonts w:ascii="Times New Roman" w:hAnsi="Times New Roman" w:cs="Times New Roman"/>
              </w:rPr>
              <w:t>согласованные</w:t>
            </w:r>
            <w:r w:rsidR="009D345B">
              <w:rPr>
                <w:rFonts w:ascii="Times New Roman" w:hAnsi="Times New Roman" w:cs="Times New Roman"/>
              </w:rPr>
              <w:t>(</w:t>
            </w:r>
            <w:proofErr w:type="gramEnd"/>
            <w:r w:rsidR="009D345B">
              <w:rPr>
                <w:rFonts w:ascii="Times New Roman" w:hAnsi="Times New Roman" w:cs="Times New Roman"/>
              </w:rPr>
              <w:t xml:space="preserve">не согласованные) с заказчиком </w:t>
            </w:r>
            <w:r>
              <w:rPr>
                <w:rFonts w:ascii="Times New Roman" w:hAnsi="Times New Roman" w:cs="Times New Roman"/>
              </w:rPr>
              <w:t xml:space="preserve">изменения в процессах работы (исключение, изменение </w:t>
            </w:r>
            <w:r w:rsidR="009D345B">
              <w:rPr>
                <w:rFonts w:ascii="Times New Roman" w:hAnsi="Times New Roman" w:cs="Times New Roman"/>
              </w:rPr>
              <w:t xml:space="preserve">объёмов и видов </w:t>
            </w:r>
            <w:r>
              <w:rPr>
                <w:rFonts w:ascii="Times New Roman" w:hAnsi="Times New Roman" w:cs="Times New Roman"/>
              </w:rPr>
              <w:t>работ) из</w:t>
            </w:r>
            <w:r w:rsidR="00134E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за недостаточности </w:t>
            </w:r>
            <w:r w:rsidR="009D345B">
              <w:rPr>
                <w:rFonts w:ascii="Times New Roman" w:hAnsi="Times New Roman" w:cs="Times New Roman"/>
              </w:rPr>
              <w:t>финансирования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dxa"/>
          </w:tcPr>
          <w:p w14:paraId="49D46F1B" w14:textId="77777777" w:rsidR="000D70E5" w:rsidRPr="00C97423" w:rsidRDefault="000D70E5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5B74E39" w14:textId="77777777" w:rsidR="000D70E5" w:rsidRPr="00C97423" w:rsidRDefault="000D70E5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14:paraId="1440E4BC" w14:textId="77777777" w:rsidR="000D70E5" w:rsidRPr="00C97423" w:rsidRDefault="000D70E5" w:rsidP="00C97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BEF295" w14:textId="40327D74" w:rsidR="00C97423" w:rsidRDefault="00C97423" w:rsidP="00BE7B8E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rPr>
          <w:sz w:val="24"/>
          <w:szCs w:val="24"/>
        </w:rPr>
      </w:pPr>
    </w:p>
    <w:p w14:paraId="291F9EAF" w14:textId="77777777" w:rsidR="00FB2C21" w:rsidRPr="00750562" w:rsidRDefault="00FB2C21" w:rsidP="00BE7B8E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750562">
        <w:rPr>
          <w:rStyle w:val="21"/>
          <w:rFonts w:eastAsiaTheme="minorHAnsi"/>
          <w:b w:val="0"/>
          <w:bCs w:val="0"/>
        </w:rPr>
        <w:t>Выявленные замечания и рекомендации</w:t>
      </w:r>
      <w:bookmarkEnd w:id="1"/>
    </w:p>
    <w:p w14:paraId="3D177358" w14:textId="622762EB" w:rsidR="00FB2C21" w:rsidRDefault="00FB2C21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1C0AB913" w14:textId="6162D9BC" w:rsidR="00511B94" w:rsidRDefault="00511B94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2847FA15" w14:textId="77777777" w:rsidR="00134E8D" w:rsidRDefault="00134E8D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36C85E0C" w14:textId="77777777" w:rsidR="00511B94" w:rsidRPr="00511B94" w:rsidRDefault="00511B94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5DB60A3F" w14:textId="292FFC65" w:rsidR="00FB2C21" w:rsidRPr="00511B94" w:rsidRDefault="00FB2C21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30F269BC" w14:textId="5ECF303B" w:rsidR="00511B94" w:rsidRPr="00511B94" w:rsidRDefault="00511B94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4D7A2698" w14:textId="77777777" w:rsidR="00511B94" w:rsidRPr="00511B94" w:rsidRDefault="00511B94" w:rsidP="00BE7B8E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56BE3F2D" w14:textId="5B8A7E68" w:rsidR="00134E8D" w:rsidRPr="00134E8D" w:rsidRDefault="001A56EB" w:rsidP="001A5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hAnsi="Times New Roman" w:cs="Times New Roman"/>
          <w:b/>
          <w:bCs/>
          <w:sz w:val="24"/>
          <w:szCs w:val="24"/>
        </w:rPr>
        <w:t xml:space="preserve">Члены комиссии общественного </w:t>
      </w:r>
      <w:proofErr w:type="gramStart"/>
      <w:r w:rsidRPr="00134E8D">
        <w:rPr>
          <w:rFonts w:ascii="Times New Roman" w:hAnsi="Times New Roman" w:cs="Times New Roman"/>
          <w:b/>
          <w:bCs/>
          <w:sz w:val="24"/>
          <w:szCs w:val="24"/>
        </w:rPr>
        <w:t>контроля:</w:t>
      </w: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</w:p>
    <w:p w14:paraId="1D21CA5A" w14:textId="2EF75DC1" w:rsidR="001A56EB" w:rsidRPr="00134E8D" w:rsidRDefault="001A56EB" w:rsidP="0013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345CAC9F" w14:textId="77777777" w:rsidR="001A56EB" w:rsidRPr="00134E8D" w:rsidRDefault="001A56EB" w:rsidP="001A5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2572601" w14:textId="77777777" w:rsidR="001A56EB" w:rsidRDefault="001A56EB" w:rsidP="001A5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459D0D3" w14:textId="26809C42" w:rsidR="001A56EB" w:rsidRDefault="00134E8D" w:rsidP="00134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,расшифровка</w:t>
      </w:r>
      <w:proofErr w:type="gramEnd"/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подписи)</w:t>
      </w:r>
    </w:p>
    <w:p w14:paraId="5B36B2EE" w14:textId="77777777" w:rsidR="0028523E" w:rsidRPr="00750562" w:rsidRDefault="0028523E" w:rsidP="00BE7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1A0B1" w14:textId="61D721A3" w:rsidR="00BF630B" w:rsidRDefault="00BF630B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1510" w14:textId="21B899EA" w:rsidR="00511B94" w:rsidRPr="004B0F4C" w:rsidRDefault="00511B94" w:rsidP="004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0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основании данной Карты составляется </w:t>
      </w:r>
      <w:r w:rsidR="004B0F4C" w:rsidRPr="004B0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4B0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 проверки комиссией </w:t>
      </w:r>
      <w:r w:rsidRPr="004B0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общественного родительского контроля</w:t>
      </w:r>
      <w:r w:rsidR="004B0F4C" w:rsidRPr="004B0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4B0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324F85" w14:textId="4373799B" w:rsidR="005623D0" w:rsidRDefault="005623D0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19B24" w14:textId="3D796EE6" w:rsidR="005623D0" w:rsidRDefault="005623D0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03795" w14:textId="7B813AA6" w:rsidR="005623D0" w:rsidRDefault="005623D0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E552" w14:textId="67C78A5C" w:rsidR="005623D0" w:rsidRDefault="005623D0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DAC3" w14:textId="2DBC67E6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9C2D" w14:textId="567637F9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E2C31" w14:textId="22021A63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AFF7D" w14:textId="31E828BD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FBBB2" w14:textId="038057C3" w:rsidR="00C97423" w:rsidRDefault="00C97423" w:rsidP="00BE7B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36FCB" w14:textId="59946F46" w:rsidR="005623D0" w:rsidRPr="00BD299B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BD299B" w:rsidRPr="00BD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61A483E8" w14:textId="77777777" w:rsidR="005623D0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14:paraId="7F653EDB" w14:textId="77777777" w:rsidR="005623D0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контроля за качеством</w:t>
      </w:r>
    </w:p>
    <w:p w14:paraId="6A29671E" w14:textId="4713CA0E" w:rsidR="005623D0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</w:t>
      </w:r>
      <w:r w:rsidR="00BB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 (или) услуг по</w:t>
      </w:r>
    </w:p>
    <w:p w14:paraId="1D09C413" w14:textId="77777777" w:rsidR="00BD299B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капитальному ремонту объекта</w:t>
      </w:r>
      <w:r w:rsidR="00BB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65EB00" w14:textId="0C3309C0" w:rsidR="005623D0" w:rsidRDefault="00BB434B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14:paraId="4DF53791" w14:textId="77777777" w:rsidR="005623D0" w:rsidRDefault="005623D0" w:rsidP="005623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83FA" w14:textId="77777777" w:rsidR="005623D0" w:rsidRDefault="005623D0" w:rsidP="0056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0E08A" w14:textId="653CCD97" w:rsidR="005623D0" w:rsidRDefault="005623D0" w:rsidP="00562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9719879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 проверки </w:t>
      </w:r>
      <w:r w:rsidR="00BB434B" w:rsidRPr="00BB4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комиссией </w:t>
      </w:r>
      <w:r w:rsidR="00BB434B" w:rsidRPr="00BB434B">
        <w:rPr>
          <w:rFonts w:ascii="Times New Roman" w:hAnsi="Times New Roman" w:cs="Times New Roman"/>
          <w:b/>
          <w:bCs/>
          <w:sz w:val="24"/>
          <w:szCs w:val="24"/>
        </w:rPr>
        <w:t>общественного родительского контроля</w:t>
      </w:r>
      <w:r w:rsidR="00BB434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582FC5B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17E9F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202_ г.                                                                         г. ________________</w:t>
      </w:r>
    </w:p>
    <w:p w14:paraId="097706A4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646829E" w14:textId="32E6F5B2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B434B">
        <w:rPr>
          <w:rFonts w:ascii="Times New Roman" w:hAnsi="Times New Roman" w:cs="Times New Roman"/>
          <w:sz w:val="24"/>
          <w:szCs w:val="24"/>
        </w:rPr>
        <w:t>общественного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34B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4A0DB459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CCA91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7F2992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6AC6EA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DE908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7C027E" w14:textId="7E3F042D" w:rsidR="00BB434B" w:rsidRDefault="00BB434B" w:rsidP="00BB43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5C1B2A5" w14:textId="0BCFE02B" w:rsidR="005623D0" w:rsidRDefault="002F551D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23D0">
        <w:rPr>
          <w:rFonts w:ascii="Times New Roman" w:hAnsi="Times New Roman" w:cs="Times New Roman"/>
          <w:sz w:val="24"/>
          <w:szCs w:val="24"/>
        </w:rPr>
        <w:t>ри участии представителей:</w:t>
      </w:r>
    </w:p>
    <w:p w14:paraId="62EF3C81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подрядной организации по строительству:</w:t>
      </w:r>
    </w:p>
    <w:p w14:paraId="0EF11588" w14:textId="2339772F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F0E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0E45D0F" w14:textId="20777E6A" w:rsidR="005623D0" w:rsidRDefault="002F0EF8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562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AC4F6DB" w14:textId="2BD91F60" w:rsidR="002F0EF8" w:rsidRDefault="005623D0" w:rsidP="002F0EF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F0EF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bookmarkStart w:id="3" w:name="_Hlk97198366"/>
      <w:r w:rsidR="002F0EF8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  <w:bookmarkEnd w:id="3"/>
    </w:p>
    <w:p w14:paraId="1D5C95C1" w14:textId="3D8ECFC1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техническому надзору:</w:t>
      </w:r>
    </w:p>
    <w:p w14:paraId="03E9CE28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FE1CA5" w14:textId="3AD04309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9DAB40" w14:textId="451CA08D" w:rsidR="005623D0" w:rsidRDefault="002F551D" w:rsidP="002F55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14:paraId="6EA43545" w14:textId="77777777" w:rsidR="002F551D" w:rsidRDefault="002F551D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2172DE" w14:textId="489C9C7F" w:rsidR="005623D0" w:rsidRDefault="002F551D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23D0">
        <w:rPr>
          <w:rFonts w:ascii="Times New Roman" w:hAnsi="Times New Roman" w:cs="Times New Roman"/>
          <w:sz w:val="24"/>
          <w:szCs w:val="24"/>
        </w:rPr>
        <w:t>существила    проверку    хода    выполнения  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(кап. ремонт)</w:t>
      </w:r>
      <w:r w:rsidR="005623D0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14:paraId="624062F2" w14:textId="6FC35CBF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F5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B20D5DF" w14:textId="63D5886D" w:rsidR="005623D0" w:rsidRDefault="005623D0" w:rsidP="005623D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15B9C4CD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2BF9875" w14:textId="5CBB66C2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 подрядчика__________</w:t>
      </w:r>
      <w:r w:rsidR="00BB434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B488BE1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организации)</w:t>
      </w:r>
    </w:p>
    <w:p w14:paraId="092B2C9B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5ADF12" w14:textId="583B10E0" w:rsidR="005623D0" w:rsidRDefault="005623D0" w:rsidP="005623D0">
      <w:pPr>
        <w:pStyle w:val="HTM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="002F5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(кап</w:t>
      </w:r>
      <w:r w:rsidR="00BB4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ремонт)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организацией  "</w:t>
      </w:r>
      <w:proofErr w:type="gramEnd"/>
      <w:r>
        <w:rPr>
          <w:rFonts w:ascii="Times New Roman" w:hAnsi="Times New Roman" w:cs="Times New Roman"/>
          <w:sz w:val="24"/>
          <w:szCs w:val="24"/>
        </w:rPr>
        <w:t>Подрядчик</w:t>
      </w:r>
      <w:r w:rsidR="002F55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  ведется  на</w:t>
      </w:r>
    </w:p>
    <w:p w14:paraId="312C8830" w14:textId="21C14902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основании   заключенного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B434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4715A54" w14:textId="77777777" w:rsidR="005623D0" w:rsidRDefault="005623D0" w:rsidP="005623D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(наименование   заказчика)</w:t>
      </w:r>
    </w:p>
    <w:p w14:paraId="5BA30787" w14:textId="25FE0FB0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контракта N __</w:t>
      </w:r>
      <w:r w:rsidR="00BB434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 от "__" ____ 20__ года.</w:t>
      </w:r>
    </w:p>
    <w:p w14:paraId="1864BD08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BB4A077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строительных работ: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0"/>
        <w:gridCol w:w="1421"/>
        <w:gridCol w:w="1035"/>
        <w:gridCol w:w="1035"/>
        <w:gridCol w:w="1035"/>
        <w:gridCol w:w="1035"/>
        <w:gridCol w:w="1035"/>
        <w:gridCol w:w="1035"/>
      </w:tblGrid>
      <w:tr w:rsidR="005623D0" w14:paraId="457A6F9E" w14:textId="77777777" w:rsidTr="005623D0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D6C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вида работ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CA0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Стоимость работ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ндс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тыс. руб.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67D" w14:textId="77777777" w:rsidR="005623D0" w:rsidRDefault="005623D0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производства работ</w:t>
            </w:r>
          </w:p>
        </w:tc>
      </w:tr>
      <w:tr w:rsidR="005623D0" w14:paraId="79AB265D" w14:textId="77777777" w:rsidTr="005623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E1CF" w14:textId="77777777" w:rsidR="005623D0" w:rsidRDefault="00562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7AC6" w14:textId="77777777" w:rsidR="005623D0" w:rsidRDefault="005623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B6B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CB45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DC5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3107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B7CD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0A4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5623D0" w14:paraId="0D6D1129" w14:textId="77777777" w:rsidTr="005623D0">
        <w:trPr>
          <w:trHeight w:val="25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87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28D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A15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FD2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D1D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27F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E7B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78D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623D0" w14:paraId="6BD71E97" w14:textId="77777777" w:rsidTr="005623D0">
        <w:trPr>
          <w:trHeight w:val="31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991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7F0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157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9E3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6C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E9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773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A36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623D0" w14:paraId="5CC11CBF" w14:textId="77777777" w:rsidTr="005623D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0CE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2AF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0DD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E75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EC2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16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0A6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4C9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78C165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EA0431D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строительства:</w:t>
      </w:r>
    </w:p>
    <w:p w14:paraId="153BA07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 - ___________________.</w:t>
      </w:r>
    </w:p>
    <w:p w14:paraId="2B8751CA" w14:textId="2B437DF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 - ______________________.</w:t>
      </w:r>
    </w:p>
    <w:p w14:paraId="01598F73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3E0D2D1" w14:textId="60CC0BCB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Строительство осуществляется   в   соответствии   с   проектно-сметной документацией</w:t>
      </w:r>
    </w:p>
    <w:p w14:paraId="430483ED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4604E6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36B150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3D2806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A204B" w14:textId="77777777" w:rsidR="00BB434B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A353F79" w14:textId="0EED4483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Комиссии представлена следующая документация:</w:t>
      </w:r>
    </w:p>
    <w:p w14:paraId="67D1083B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35A243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9ED49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660DF9" w14:textId="77777777" w:rsidR="002F551D" w:rsidRDefault="002F551D" w:rsidP="00BB43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C6F8260" w14:textId="57442C58" w:rsidR="005623D0" w:rsidRDefault="005623D0" w:rsidP="00BB43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 состоянию на </w:t>
      </w:r>
      <w:r w:rsidR="00BB434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BB434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BB434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BB43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B434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выполнен  следующий  объем</w:t>
      </w:r>
      <w:r w:rsidR="00BB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работ:</w:t>
      </w:r>
    </w:p>
    <w:p w14:paraId="7CE96EFE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23D0" w14:paraId="27A19DFC" w14:textId="77777777" w:rsidTr="00562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097A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Виды работ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42E6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период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2029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тыс. руб.     </w:t>
            </w:r>
          </w:p>
        </w:tc>
      </w:tr>
      <w:tr w:rsidR="005623D0" w14:paraId="155F005E" w14:textId="77777777" w:rsidTr="00562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542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794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351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623D0" w14:paraId="00BF8197" w14:textId="77777777" w:rsidTr="00562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5E0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743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CF8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623D0" w14:paraId="38C21D97" w14:textId="77777777" w:rsidTr="005623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DF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CCE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C9C" w14:textId="77777777" w:rsidR="005623D0" w:rsidRDefault="005623D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F5F96F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D7329D" w14:textId="75262176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Объем выполненных работ соответствует (либо не соответствует)</w:t>
      </w:r>
      <w:r w:rsidR="00BB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актам о приемке выполненных работ и справкам о стоимости работ и затрат</w:t>
      </w:r>
    </w:p>
    <w:p w14:paraId="5ABD724C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165614" w14:textId="6773FFC9" w:rsidR="005623D0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623D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EF0FBAE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A6F2D6" w14:textId="35D9B35A" w:rsidR="00BB434B" w:rsidRDefault="00BB434B" w:rsidP="00BB43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(виды работ)</w:t>
      </w:r>
    </w:p>
    <w:p w14:paraId="7E429B4A" w14:textId="77777777" w:rsidR="00BB434B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F427D1" w14:textId="6828BF5F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Соответствие хода строительства календарному плану</w:t>
      </w:r>
    </w:p>
    <w:p w14:paraId="0AA83C18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161CEA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601FB1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5CA714" w14:textId="77777777" w:rsidR="00BB434B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836138" w14:textId="6565BAC1" w:rsidR="005623D0" w:rsidRDefault="005623D0" w:rsidP="00BB43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выполнении исполнительных съемок, подтверждающих объемы и </w:t>
      </w:r>
      <w:r w:rsidR="00BB43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тоимость выполненных работ</w:t>
      </w:r>
    </w:p>
    <w:p w14:paraId="583597A8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07DAAE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901B5E" w14:textId="77777777" w:rsidR="00BB434B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BFD275" w14:textId="61A5058F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ведении журнала по техническому надзору за ходом</w:t>
      </w:r>
      <w:r w:rsidR="00BB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</w:p>
    <w:p w14:paraId="67F9C97D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B3AB5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1A52AD" w14:textId="77777777" w:rsidR="002F551D" w:rsidRDefault="002F551D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BC0BD70" w14:textId="12D316B1" w:rsidR="005623D0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623D0">
        <w:rPr>
          <w:rFonts w:ascii="Times New Roman" w:hAnsi="Times New Roman" w:cs="Times New Roman"/>
          <w:sz w:val="24"/>
          <w:szCs w:val="24"/>
        </w:rPr>
        <w:t>. Недоделки и дефекты по выполненным видам работ</w:t>
      </w:r>
    </w:p>
    <w:p w14:paraId="1C303859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EE6CD4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D1A0DC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CFC1DF" w14:textId="77777777" w:rsidR="002F551D" w:rsidRDefault="002F551D" w:rsidP="005623D0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14F954" w14:textId="57E29089" w:rsidR="005623D0" w:rsidRDefault="00BB434B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23D0">
        <w:rPr>
          <w:rFonts w:ascii="Times New Roman" w:hAnsi="Times New Roman" w:cs="Times New Roman"/>
          <w:sz w:val="24"/>
          <w:szCs w:val="24"/>
        </w:rPr>
        <w:t>. Выводы комиссии</w:t>
      </w:r>
    </w:p>
    <w:p w14:paraId="4DADF5EA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BFE927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603A29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3A3A66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DF23AA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67E49D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A40B30" w14:textId="77777777" w:rsidR="005623D0" w:rsidRDefault="005623D0" w:rsidP="005623D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C4E178B" w14:textId="77777777" w:rsidR="005623D0" w:rsidRDefault="005623D0" w:rsidP="005623D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14:paraId="7AE9E092" w14:textId="77777777" w:rsidR="005623D0" w:rsidRDefault="005623D0" w:rsidP="005623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8D0F2" w14:textId="77777777" w:rsidR="002F551D" w:rsidRDefault="002F551D" w:rsidP="002F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 работ:</w:t>
      </w:r>
    </w:p>
    <w:p w14:paraId="47E4C3C8" w14:textId="3586AF97" w:rsidR="002F551D" w:rsidRDefault="002F551D" w:rsidP="002F55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14:paraId="2E37B0C4" w14:textId="77777777" w:rsidR="002F551D" w:rsidRDefault="002F551D" w:rsidP="00ED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(должность/подпись/расшифровка подписи)</w:t>
      </w:r>
    </w:p>
    <w:p w14:paraId="29851244" w14:textId="77777777" w:rsidR="002F551D" w:rsidRDefault="002F551D" w:rsidP="002F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генеральной подрядной организации</w:t>
      </w:r>
    </w:p>
    <w:p w14:paraId="711A83FB" w14:textId="29929249" w:rsidR="002F551D" w:rsidRDefault="002F551D" w:rsidP="002F55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214626C0" w14:textId="77777777" w:rsidR="002F551D" w:rsidRDefault="002F551D" w:rsidP="00ED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(должность/подпись/расшифровка подписи)</w:t>
      </w:r>
    </w:p>
    <w:p w14:paraId="1B496340" w14:textId="77777777" w:rsidR="002F551D" w:rsidRDefault="002F551D" w:rsidP="002F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субподрядных организаций</w:t>
      </w:r>
    </w:p>
    <w:p w14:paraId="69715D5F" w14:textId="7B13659E" w:rsidR="002F551D" w:rsidRDefault="002F551D" w:rsidP="002F55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ED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14:paraId="3D17FE85" w14:textId="77777777" w:rsidR="002F551D" w:rsidRDefault="002F551D" w:rsidP="00ED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(должность/подпись/расшифровка подписи)</w:t>
      </w:r>
    </w:p>
    <w:p w14:paraId="79594044" w14:textId="77777777" w:rsidR="005623D0" w:rsidRDefault="005623D0" w:rsidP="005623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35B06" w14:textId="77777777" w:rsidR="005623D0" w:rsidRDefault="005623D0" w:rsidP="005623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F5C87" w14:textId="77777777" w:rsidR="00F1135D" w:rsidRPr="00134E8D" w:rsidRDefault="00F1135D" w:rsidP="00F1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hAnsi="Times New Roman" w:cs="Times New Roman"/>
          <w:b/>
          <w:bCs/>
          <w:sz w:val="24"/>
          <w:szCs w:val="24"/>
        </w:rPr>
        <w:t xml:space="preserve">Члены комиссии общественного </w:t>
      </w:r>
      <w:proofErr w:type="gramStart"/>
      <w:r w:rsidRPr="00134E8D">
        <w:rPr>
          <w:rFonts w:ascii="Times New Roman" w:hAnsi="Times New Roman" w:cs="Times New Roman"/>
          <w:b/>
          <w:bCs/>
          <w:sz w:val="24"/>
          <w:szCs w:val="24"/>
        </w:rPr>
        <w:t>контроля:</w:t>
      </w: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</w:p>
    <w:p w14:paraId="27ED6409" w14:textId="77777777" w:rsidR="00F1135D" w:rsidRPr="00134E8D" w:rsidRDefault="00F1135D" w:rsidP="00F1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59238190" w14:textId="77777777" w:rsidR="00F1135D" w:rsidRPr="00134E8D" w:rsidRDefault="00F1135D" w:rsidP="00F1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22E586A" w14:textId="77777777" w:rsidR="00F1135D" w:rsidRDefault="00F1135D" w:rsidP="00F1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0702B1F4" w14:textId="77777777" w:rsidR="00F1135D" w:rsidRDefault="00F1135D" w:rsidP="00F11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,расшифровка</w:t>
      </w:r>
      <w:proofErr w:type="gramEnd"/>
      <w:r w:rsidRPr="00134E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подписи)</w:t>
      </w:r>
    </w:p>
    <w:p w14:paraId="26C7D818" w14:textId="5584867C" w:rsidR="005623D0" w:rsidRDefault="005623D0" w:rsidP="00F113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23D0" w:rsidSect="001240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C53"/>
    <w:multiLevelType w:val="hybridMultilevel"/>
    <w:tmpl w:val="28E2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34A"/>
    <w:multiLevelType w:val="hybridMultilevel"/>
    <w:tmpl w:val="38A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174"/>
    <w:multiLevelType w:val="hybridMultilevel"/>
    <w:tmpl w:val="93826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3CC"/>
    <w:multiLevelType w:val="hybridMultilevel"/>
    <w:tmpl w:val="FDBC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5397"/>
    <w:multiLevelType w:val="hybridMultilevel"/>
    <w:tmpl w:val="4342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56A2"/>
    <w:multiLevelType w:val="multilevel"/>
    <w:tmpl w:val="932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6179E"/>
    <w:multiLevelType w:val="hybridMultilevel"/>
    <w:tmpl w:val="FE349730"/>
    <w:lvl w:ilvl="0" w:tplc="1FB6C8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A787D"/>
    <w:multiLevelType w:val="hybridMultilevel"/>
    <w:tmpl w:val="71B6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1275"/>
    <w:multiLevelType w:val="hybridMultilevel"/>
    <w:tmpl w:val="281E7BA8"/>
    <w:lvl w:ilvl="0" w:tplc="6FA44E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14F04"/>
    <w:multiLevelType w:val="hybridMultilevel"/>
    <w:tmpl w:val="B84A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4F0"/>
    <w:multiLevelType w:val="hybridMultilevel"/>
    <w:tmpl w:val="523A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6ACA"/>
    <w:multiLevelType w:val="hybridMultilevel"/>
    <w:tmpl w:val="42704A12"/>
    <w:lvl w:ilvl="0" w:tplc="C9FEAF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5444"/>
    <w:multiLevelType w:val="hybridMultilevel"/>
    <w:tmpl w:val="830E23F8"/>
    <w:lvl w:ilvl="0" w:tplc="82A21EB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678A5E5E"/>
    <w:multiLevelType w:val="hybridMultilevel"/>
    <w:tmpl w:val="CDA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4412"/>
    <w:multiLevelType w:val="hybridMultilevel"/>
    <w:tmpl w:val="85A4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59C6"/>
    <w:multiLevelType w:val="hybridMultilevel"/>
    <w:tmpl w:val="37AE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D02"/>
    <w:rsid w:val="00035194"/>
    <w:rsid w:val="00040A10"/>
    <w:rsid w:val="00055D12"/>
    <w:rsid w:val="0006210C"/>
    <w:rsid w:val="000D70C9"/>
    <w:rsid w:val="000D70E5"/>
    <w:rsid w:val="000F47C2"/>
    <w:rsid w:val="000F7C72"/>
    <w:rsid w:val="00123041"/>
    <w:rsid w:val="001240F4"/>
    <w:rsid w:val="00134E8D"/>
    <w:rsid w:val="0014159B"/>
    <w:rsid w:val="00197091"/>
    <w:rsid w:val="001A56EB"/>
    <w:rsid w:val="001C6E51"/>
    <w:rsid w:val="00272704"/>
    <w:rsid w:val="0028523E"/>
    <w:rsid w:val="002A46A3"/>
    <w:rsid w:val="002E36B4"/>
    <w:rsid w:val="002E55D1"/>
    <w:rsid w:val="002F0E75"/>
    <w:rsid w:val="002F0EF8"/>
    <w:rsid w:val="002F551D"/>
    <w:rsid w:val="003144C9"/>
    <w:rsid w:val="00357F93"/>
    <w:rsid w:val="00374DF7"/>
    <w:rsid w:val="0038126F"/>
    <w:rsid w:val="00385E40"/>
    <w:rsid w:val="003D11E3"/>
    <w:rsid w:val="00424FCD"/>
    <w:rsid w:val="004300D1"/>
    <w:rsid w:val="00446894"/>
    <w:rsid w:val="004757B9"/>
    <w:rsid w:val="00490A9A"/>
    <w:rsid w:val="004A2385"/>
    <w:rsid w:val="004B0F4C"/>
    <w:rsid w:val="004B47F0"/>
    <w:rsid w:val="004B5FBE"/>
    <w:rsid w:val="004C162A"/>
    <w:rsid w:val="004D7F6E"/>
    <w:rsid w:val="004F1DAB"/>
    <w:rsid w:val="00511B94"/>
    <w:rsid w:val="00520ED6"/>
    <w:rsid w:val="00533FD6"/>
    <w:rsid w:val="005402FB"/>
    <w:rsid w:val="005477DB"/>
    <w:rsid w:val="00547C56"/>
    <w:rsid w:val="005623D0"/>
    <w:rsid w:val="00582743"/>
    <w:rsid w:val="00591E2D"/>
    <w:rsid w:val="005C45D9"/>
    <w:rsid w:val="005D3675"/>
    <w:rsid w:val="005E6D5A"/>
    <w:rsid w:val="00660808"/>
    <w:rsid w:val="006673DD"/>
    <w:rsid w:val="00674F1A"/>
    <w:rsid w:val="006869AF"/>
    <w:rsid w:val="006B7BE0"/>
    <w:rsid w:val="006D2C2A"/>
    <w:rsid w:val="006E612E"/>
    <w:rsid w:val="006F0E0C"/>
    <w:rsid w:val="00750562"/>
    <w:rsid w:val="00765D06"/>
    <w:rsid w:val="007C7181"/>
    <w:rsid w:val="00865D89"/>
    <w:rsid w:val="008823C4"/>
    <w:rsid w:val="008D1B68"/>
    <w:rsid w:val="008D4172"/>
    <w:rsid w:val="0090516C"/>
    <w:rsid w:val="0091393B"/>
    <w:rsid w:val="009259FE"/>
    <w:rsid w:val="00940986"/>
    <w:rsid w:val="00957EEB"/>
    <w:rsid w:val="00962CFE"/>
    <w:rsid w:val="0098232E"/>
    <w:rsid w:val="00997CF1"/>
    <w:rsid w:val="009B3E7B"/>
    <w:rsid w:val="009C0828"/>
    <w:rsid w:val="009D345B"/>
    <w:rsid w:val="009D3560"/>
    <w:rsid w:val="00A0108F"/>
    <w:rsid w:val="00A17532"/>
    <w:rsid w:val="00A42D02"/>
    <w:rsid w:val="00A53870"/>
    <w:rsid w:val="00AF0EB0"/>
    <w:rsid w:val="00AF1DC8"/>
    <w:rsid w:val="00AF5F10"/>
    <w:rsid w:val="00B055A0"/>
    <w:rsid w:val="00B61DAF"/>
    <w:rsid w:val="00B9175A"/>
    <w:rsid w:val="00BB434B"/>
    <w:rsid w:val="00BD17FD"/>
    <w:rsid w:val="00BD299B"/>
    <w:rsid w:val="00BE7B8E"/>
    <w:rsid w:val="00BF630B"/>
    <w:rsid w:val="00BF69CC"/>
    <w:rsid w:val="00C02785"/>
    <w:rsid w:val="00C049E8"/>
    <w:rsid w:val="00C0648A"/>
    <w:rsid w:val="00C14A62"/>
    <w:rsid w:val="00C21C0B"/>
    <w:rsid w:val="00C36A06"/>
    <w:rsid w:val="00C47E15"/>
    <w:rsid w:val="00C61A08"/>
    <w:rsid w:val="00C65092"/>
    <w:rsid w:val="00C706E6"/>
    <w:rsid w:val="00C836F3"/>
    <w:rsid w:val="00C85778"/>
    <w:rsid w:val="00C9398C"/>
    <w:rsid w:val="00C97423"/>
    <w:rsid w:val="00D055BA"/>
    <w:rsid w:val="00D13626"/>
    <w:rsid w:val="00D27A46"/>
    <w:rsid w:val="00D33817"/>
    <w:rsid w:val="00D3667E"/>
    <w:rsid w:val="00D876D9"/>
    <w:rsid w:val="00D9787A"/>
    <w:rsid w:val="00DA2348"/>
    <w:rsid w:val="00DE19E0"/>
    <w:rsid w:val="00E210E9"/>
    <w:rsid w:val="00E923E4"/>
    <w:rsid w:val="00EB4A9D"/>
    <w:rsid w:val="00ED0A37"/>
    <w:rsid w:val="00EE2F9B"/>
    <w:rsid w:val="00F02B9E"/>
    <w:rsid w:val="00F1135D"/>
    <w:rsid w:val="00F12FC2"/>
    <w:rsid w:val="00F80BAA"/>
    <w:rsid w:val="00FA4371"/>
    <w:rsid w:val="00FA443F"/>
    <w:rsid w:val="00FA555F"/>
    <w:rsid w:val="00FB2C21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64C6"/>
  <w15:docId w15:val="{AE994E14-E58A-4A82-AE50-B7BBFEE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02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C61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A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"/>
    <w:basedOn w:val="a0"/>
    <w:rsid w:val="00C61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1A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61A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61A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C61A08"/>
    <w:pPr>
      <w:widowControl w:val="0"/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61A0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61A0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C61A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C61A0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4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852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523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21C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1C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1C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1C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1C0B"/>
    <w:rPr>
      <w:b/>
      <w:bCs/>
      <w:sz w:val="20"/>
      <w:szCs w:val="20"/>
    </w:rPr>
  </w:style>
  <w:style w:type="paragraph" w:customStyle="1" w:styleId="ac0">
    <w:name w:val="ac"/>
    <w:basedOn w:val="a"/>
    <w:rsid w:val="005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5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C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5C45D9"/>
  </w:style>
  <w:style w:type="paragraph" w:customStyle="1" w:styleId="rtejustify">
    <w:name w:val="rtejustify"/>
    <w:basedOn w:val="a"/>
    <w:rsid w:val="005C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47F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62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3D0"/>
    <w:rPr>
      <w:rFonts w:ascii="Courier New" w:eastAsiaTheme="minorEastAsia" w:hAnsi="Courier New" w:cs="Courier New"/>
      <w:sz w:val="15"/>
      <w:szCs w:val="15"/>
      <w:lang w:eastAsia="ru-RU"/>
    </w:rPr>
  </w:style>
  <w:style w:type="table" w:customStyle="1" w:styleId="1">
    <w:name w:val="Сетка таблицы1"/>
    <w:basedOn w:val="a1"/>
    <w:next w:val="a6"/>
    <w:uiPriority w:val="39"/>
    <w:rsid w:val="00C9742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Александрович Константинов</cp:lastModifiedBy>
  <cp:revision>9</cp:revision>
  <dcterms:created xsi:type="dcterms:W3CDTF">2022-03-03T06:48:00Z</dcterms:created>
  <dcterms:modified xsi:type="dcterms:W3CDTF">2022-03-03T07:14:00Z</dcterms:modified>
</cp:coreProperties>
</file>